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52" w:rsidRPr="008C7A80" w:rsidRDefault="00AF592B" w:rsidP="00AF592B">
      <w:pPr>
        <w:jc w:val="center"/>
        <w:rPr>
          <w:rFonts w:ascii="Courier New" w:hAnsi="Courier New" w:cs="Courier New"/>
          <w:b/>
          <w:sz w:val="24"/>
          <w:szCs w:val="24"/>
        </w:rPr>
      </w:pPr>
      <w:bookmarkStart w:id="0" w:name="_GoBack"/>
      <w:bookmarkEnd w:id="0"/>
      <w:r w:rsidRPr="008C7A80">
        <w:rPr>
          <w:rFonts w:ascii="Courier New" w:hAnsi="Courier New" w:cs="Courier New"/>
          <w:b/>
          <w:sz w:val="24"/>
          <w:szCs w:val="24"/>
        </w:rPr>
        <w:t>PREGUNTAS DE EDUCACIÓN AMBIENTAL</w:t>
      </w:r>
    </w:p>
    <w:p w:rsidR="00D213FA" w:rsidRPr="008C7A80" w:rsidRDefault="00AF592B" w:rsidP="0042593A">
      <w:pPr>
        <w:pStyle w:val="Prrafodelista"/>
        <w:numPr>
          <w:ilvl w:val="0"/>
          <w:numId w:val="14"/>
        </w:numPr>
        <w:autoSpaceDE w:val="0"/>
        <w:autoSpaceDN w:val="0"/>
        <w:spacing w:before="100" w:beforeAutospacing="1" w:after="100" w:afterAutospacing="1" w:line="240" w:lineRule="auto"/>
        <w:jc w:val="both"/>
        <w:rPr>
          <w:rFonts w:ascii="Courier New" w:eastAsia="Times New Roman" w:hAnsi="Courier New" w:cs="Courier New"/>
          <w:b/>
          <w:sz w:val="24"/>
          <w:szCs w:val="24"/>
        </w:rPr>
      </w:pPr>
      <w:r w:rsidRPr="008C7A80">
        <w:rPr>
          <w:rFonts w:ascii="Courier New" w:eastAsia="Times New Roman" w:hAnsi="Courier New" w:cs="Courier New"/>
          <w:b/>
          <w:sz w:val="24"/>
          <w:szCs w:val="24"/>
          <w:lang w:val="es-PA"/>
        </w:rPr>
        <w:t xml:space="preserve">¿Cuenta su país con una </w:t>
      </w:r>
      <w:r w:rsidRPr="008C7A80">
        <w:rPr>
          <w:rFonts w:ascii="Courier New" w:eastAsia="Times New Roman" w:hAnsi="Courier New" w:cs="Courier New"/>
          <w:b/>
          <w:bCs/>
          <w:sz w:val="24"/>
          <w:szCs w:val="24"/>
          <w:lang w:val="es-PA"/>
        </w:rPr>
        <w:t>política, estrategia o plan nacional</w:t>
      </w:r>
      <w:r w:rsidRPr="008C7A80">
        <w:rPr>
          <w:rFonts w:ascii="Courier New" w:eastAsia="Times New Roman" w:hAnsi="Courier New" w:cs="Courier New"/>
          <w:b/>
          <w:sz w:val="24"/>
          <w:szCs w:val="24"/>
          <w:lang w:val="es-PA"/>
        </w:rPr>
        <w:t xml:space="preserve"> sobre educación ambiental?</w:t>
      </w:r>
    </w:p>
    <w:p w:rsidR="00D213FA" w:rsidRPr="008C7A80" w:rsidRDefault="00D213FA" w:rsidP="00D213F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rPr>
      </w:pPr>
    </w:p>
    <w:p w:rsidR="00D213FA" w:rsidRPr="008C7A80" w:rsidRDefault="00D213FA" w:rsidP="00D213FA">
      <w:pPr>
        <w:pStyle w:val="Prrafodelista"/>
        <w:autoSpaceDE w:val="0"/>
        <w:autoSpaceDN w:val="0"/>
        <w:spacing w:before="100" w:beforeAutospacing="1" w:after="100" w:afterAutospacing="1" w:line="240" w:lineRule="auto"/>
        <w:ind w:left="0"/>
        <w:jc w:val="both"/>
        <w:rPr>
          <w:rFonts w:ascii="Courier New" w:hAnsi="Courier New" w:cs="Courier New"/>
          <w:sz w:val="24"/>
          <w:szCs w:val="24"/>
        </w:rPr>
      </w:pPr>
      <w:r w:rsidRPr="008C7A80">
        <w:rPr>
          <w:rFonts w:ascii="Courier New" w:eastAsia="Times New Roman" w:hAnsi="Courier New" w:cs="Courier New"/>
          <w:sz w:val="24"/>
          <w:szCs w:val="24"/>
        </w:rPr>
        <w:t xml:space="preserve">En Nicaragua, existe la </w:t>
      </w:r>
      <w:r w:rsidRPr="008C7A80">
        <w:rPr>
          <w:rFonts w:ascii="Courier New" w:hAnsi="Courier New" w:cs="Courier New"/>
          <w:sz w:val="24"/>
          <w:szCs w:val="24"/>
        </w:rPr>
        <w:t>Estrategia Nacional Ambiental y del Cambio Climático y su Plan de Acción 2010-2015, donde el primer lineamiento estratégico es la Educación Ambiental para la Vida y este se define como Política en el Plan Nacional de Desarrollo Humano 2012-2016.</w:t>
      </w:r>
    </w:p>
    <w:p w:rsidR="001446FF" w:rsidRPr="008C7A80" w:rsidRDefault="001446FF" w:rsidP="00692C12">
      <w:pPr>
        <w:spacing w:after="0" w:line="240" w:lineRule="auto"/>
        <w:rPr>
          <w:rFonts w:ascii="Courier New" w:hAnsi="Courier New" w:cs="Courier New"/>
          <w:b/>
          <w:sz w:val="24"/>
          <w:szCs w:val="24"/>
        </w:rPr>
      </w:pPr>
      <w:r w:rsidRPr="008C7A80">
        <w:rPr>
          <w:rFonts w:ascii="Courier New" w:hAnsi="Courier New" w:cs="Courier New"/>
          <w:b/>
          <w:sz w:val="24"/>
          <w:szCs w:val="24"/>
        </w:rPr>
        <w:t>EDUCACIÓN AMBIENTAL PARA LA VIDA</w:t>
      </w:r>
    </w:p>
    <w:p w:rsidR="001446FF" w:rsidRPr="008C7A80" w:rsidRDefault="001446FF" w:rsidP="00692C12">
      <w:pPr>
        <w:pStyle w:val="Sinespaciado"/>
        <w:rPr>
          <w:sz w:val="24"/>
          <w:szCs w:val="24"/>
          <w:highlight w:val="yellow"/>
        </w:rPr>
      </w:pPr>
    </w:p>
    <w:p w:rsidR="001446FF" w:rsidRPr="008C7A80" w:rsidRDefault="001446FF" w:rsidP="001446FF">
      <w:pPr>
        <w:tabs>
          <w:tab w:val="left" w:pos="-142"/>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76"/>
        <w:jc w:val="both"/>
        <w:rPr>
          <w:rFonts w:ascii="Courier New" w:hAnsi="Courier New" w:cs="Courier New"/>
          <w:bCs/>
          <w:sz w:val="24"/>
          <w:szCs w:val="24"/>
          <w:lang w:val="es-ES_tradnl"/>
        </w:rPr>
      </w:pPr>
      <w:r w:rsidRPr="008C7A80">
        <w:rPr>
          <w:rFonts w:ascii="Courier New" w:hAnsi="Courier New" w:cs="Courier New"/>
          <w:sz w:val="24"/>
          <w:szCs w:val="24"/>
        </w:rPr>
        <w:t xml:space="preserve">Se promoverá </w:t>
      </w:r>
      <w:r w:rsidRPr="008C7A80">
        <w:rPr>
          <w:rFonts w:ascii="Courier New" w:hAnsi="Courier New" w:cs="Courier New"/>
          <w:bCs/>
          <w:sz w:val="24"/>
          <w:szCs w:val="24"/>
          <w:lang w:val="es-ES_tradnl"/>
        </w:rPr>
        <w:t>el conocimiento, valores, habilidades para que todos y todas comprendamos que formamos parte de la naturaleza y tenemos la responsabilidad de protección, manejo y cuido de la Madre Tierra, partiendo del principio de que los seres humanos somos los guardianes de la Tierra, que es el Bien Común de todas las especies, de la comunidad y de la vida.</w:t>
      </w:r>
    </w:p>
    <w:p w:rsidR="001446FF" w:rsidRPr="008C7A80" w:rsidRDefault="001446FF" w:rsidP="00692C12">
      <w:pPr>
        <w:pStyle w:val="Sinespaciado"/>
        <w:rPr>
          <w:sz w:val="24"/>
          <w:szCs w:val="24"/>
        </w:rPr>
      </w:pPr>
    </w:p>
    <w:p w:rsidR="001446FF" w:rsidRPr="008C7A80" w:rsidRDefault="001446FF" w:rsidP="001446FF">
      <w:pPr>
        <w:tabs>
          <w:tab w:val="left" w:pos="-142"/>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76"/>
        <w:jc w:val="both"/>
        <w:rPr>
          <w:rFonts w:ascii="Courier New" w:hAnsi="Courier New" w:cs="Courier New"/>
          <w:bCs/>
          <w:sz w:val="24"/>
          <w:szCs w:val="24"/>
          <w:lang w:val="es-ES_tradnl"/>
        </w:rPr>
      </w:pPr>
      <w:r w:rsidRPr="008C7A80">
        <w:rPr>
          <w:rFonts w:ascii="Courier New" w:hAnsi="Courier New" w:cs="Courier New"/>
          <w:bCs/>
          <w:sz w:val="24"/>
          <w:szCs w:val="24"/>
          <w:lang w:val="es-ES_tradnl"/>
        </w:rPr>
        <w:t>Se realizará una comunicación permanente para la  sensibilización, reconstrucción de valores de respeto, dignificación, protección y amor por nuestra Madre Tierra, restituyendo los derechos de nuestras mujeres, niños, niñas, jóvenes, hombres, todos y todas por un ambiente sano, elemento fundamental del buen vivir.</w:t>
      </w:r>
    </w:p>
    <w:p w:rsidR="001446FF" w:rsidRPr="008C7A80" w:rsidRDefault="001446FF" w:rsidP="00692C12">
      <w:pPr>
        <w:pStyle w:val="Sinespaciado"/>
        <w:rPr>
          <w:sz w:val="24"/>
          <w:szCs w:val="24"/>
        </w:rPr>
      </w:pPr>
    </w:p>
    <w:p w:rsidR="001446FF" w:rsidRDefault="001446FF" w:rsidP="001446FF">
      <w:pPr>
        <w:tabs>
          <w:tab w:val="left" w:pos="-142"/>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76"/>
        <w:jc w:val="both"/>
        <w:rPr>
          <w:rFonts w:ascii="Courier New" w:hAnsi="Courier New" w:cs="Courier New"/>
          <w:sz w:val="24"/>
          <w:szCs w:val="24"/>
        </w:rPr>
      </w:pPr>
      <w:r w:rsidRPr="008C7A80">
        <w:rPr>
          <w:rFonts w:ascii="Courier New" w:hAnsi="Courier New" w:cs="Courier New"/>
          <w:sz w:val="24"/>
          <w:szCs w:val="24"/>
        </w:rPr>
        <w:t>Este propósito se logrará mediante el desarrollo de procesos educativos y campañas de comunicación directa y por los medios, que tomen en cuenta la problemática local, regional, nacional y global, fortaleciendo a los educadores/educadoras en contenidos ambientales y metodologías que les faciliten cumplir esta tarea de manera teórica y práctica, dentro y fuera del aula de clase con proyección en la comunidad y con la comunidad,  en una verdadera acción de democracia directa. Es el pueblo organizado y movilizado que puede avanzar hacia el bien común de la Madre Tierra y la Humanidad.</w:t>
      </w:r>
    </w:p>
    <w:p w:rsidR="0042593A" w:rsidRPr="008C7A80" w:rsidRDefault="0042593A" w:rsidP="001446FF">
      <w:pPr>
        <w:tabs>
          <w:tab w:val="left" w:pos="-142"/>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76"/>
        <w:jc w:val="both"/>
        <w:rPr>
          <w:rFonts w:ascii="Courier New" w:hAnsi="Courier New" w:cs="Courier New"/>
          <w:sz w:val="24"/>
          <w:szCs w:val="24"/>
        </w:rPr>
      </w:pPr>
    </w:p>
    <w:p w:rsidR="00DC7C46" w:rsidRPr="008C7A80" w:rsidRDefault="00DC7C46" w:rsidP="00DC7C46">
      <w:pPr>
        <w:rPr>
          <w:rFonts w:ascii="Courier New" w:hAnsi="Courier New" w:cs="Courier New"/>
          <w:b/>
          <w:sz w:val="24"/>
          <w:szCs w:val="24"/>
        </w:rPr>
      </w:pPr>
      <w:r w:rsidRPr="008C7A80">
        <w:rPr>
          <w:rFonts w:ascii="Courier New" w:hAnsi="Courier New" w:cs="Courier New"/>
          <w:b/>
          <w:sz w:val="24"/>
          <w:szCs w:val="24"/>
        </w:rPr>
        <w:lastRenderedPageBreak/>
        <w:t>PLAN DE ACCIÓN</w:t>
      </w:r>
    </w:p>
    <w:p w:rsidR="00DC7C46" w:rsidRPr="008C7A80" w:rsidRDefault="00DC7C46" w:rsidP="00DC7C46">
      <w:pPr>
        <w:rPr>
          <w:rFonts w:ascii="Courier New" w:hAnsi="Courier New" w:cs="Courier New"/>
          <w:b/>
          <w:sz w:val="24"/>
          <w:szCs w:val="24"/>
        </w:rPr>
      </w:pPr>
      <w:r w:rsidRPr="008C7A80">
        <w:rPr>
          <w:rFonts w:ascii="Courier New" w:hAnsi="Courier New" w:cs="Courier New"/>
          <w:b/>
          <w:sz w:val="24"/>
          <w:szCs w:val="24"/>
        </w:rPr>
        <w:t>Acciones de Educación Ambiental por la vida</w:t>
      </w:r>
    </w:p>
    <w:p w:rsidR="00794F31" w:rsidRPr="008C7A80" w:rsidRDefault="00794F31" w:rsidP="00794F31">
      <w:pPr>
        <w:pStyle w:val="Prrafodelista"/>
        <w:spacing w:before="240" w:after="100" w:afterAutospacing="1" w:line="240" w:lineRule="auto"/>
        <w:ind w:left="0"/>
        <w:contextualSpacing w:val="0"/>
        <w:jc w:val="both"/>
        <w:rPr>
          <w:rFonts w:ascii="Courier New" w:hAnsi="Courier New" w:cs="Courier New"/>
          <w:sz w:val="24"/>
          <w:szCs w:val="24"/>
        </w:rPr>
      </w:pPr>
      <w:r w:rsidRPr="008C7A80">
        <w:rPr>
          <w:rFonts w:ascii="Courier New" w:hAnsi="Courier New" w:cs="Courier New"/>
          <w:sz w:val="24"/>
          <w:szCs w:val="24"/>
        </w:rPr>
        <w:t xml:space="preserve">En el período 2012-2016 se propone el fortalecimiento, respaldo y fomento de los procesos de educación y sensibilización ambiental </w:t>
      </w:r>
      <w:r w:rsidRPr="008C7A80">
        <w:rPr>
          <w:rFonts w:ascii="Courier New" w:hAnsi="Courier New" w:cs="Courier New"/>
          <w:spacing w:val="-14"/>
          <w:sz w:val="24"/>
          <w:szCs w:val="24"/>
        </w:rPr>
        <w:t>desde la Familia, la Comu</w:t>
      </w:r>
      <w:r w:rsidRPr="008C7A80">
        <w:rPr>
          <w:rFonts w:ascii="Courier New" w:hAnsi="Courier New" w:cs="Courier New"/>
          <w:sz w:val="24"/>
          <w:szCs w:val="24"/>
        </w:rPr>
        <w:t>nidad, la Escuela, con el acompañamiento, la promoción y facilitación de las Instituciones del Estado y la organización y actuación de movimientos ambientalistas infantiles y  juveniles del voluntariado, así como de promotores ambientales desde los Gabinetes de Familia, Comunidad y La Vida, mediante contenidos de educación ambiental formal, capacitaciones, jornadas nacionales, ferias, foros y conciertos ecológicos.</w:t>
      </w:r>
    </w:p>
    <w:p w:rsidR="00794F31" w:rsidRPr="008C7A80" w:rsidRDefault="00794F31" w:rsidP="00794F31">
      <w:pPr>
        <w:rPr>
          <w:rFonts w:ascii="Courier New" w:hAnsi="Courier New" w:cs="Courier New"/>
          <w:sz w:val="24"/>
          <w:szCs w:val="24"/>
          <w:lang w:val="es-ES"/>
        </w:rPr>
      </w:pPr>
      <w:r w:rsidRPr="008C7A80">
        <w:rPr>
          <w:rFonts w:ascii="Courier New" w:hAnsi="Courier New" w:cs="Courier New"/>
          <w:sz w:val="24"/>
          <w:szCs w:val="24"/>
          <w:lang w:val="es-ES" w:eastAsia="es-ES"/>
        </w:rPr>
        <w:t>Las líneas de acción para la Educación Ambiental para la Vida en el período 2012-2016, son:</w:t>
      </w:r>
    </w:p>
    <w:p w:rsidR="00794F31" w:rsidRPr="008C7A80" w:rsidRDefault="00794F31" w:rsidP="00794F31">
      <w:pPr>
        <w:numPr>
          <w:ilvl w:val="0"/>
          <w:numId w:val="5"/>
        </w:numPr>
        <w:jc w:val="both"/>
        <w:rPr>
          <w:rFonts w:ascii="Courier New" w:hAnsi="Courier New" w:cs="Courier New"/>
          <w:sz w:val="24"/>
          <w:szCs w:val="24"/>
          <w:lang w:val="es-ES"/>
        </w:rPr>
      </w:pPr>
      <w:r w:rsidRPr="008C7A80">
        <w:rPr>
          <w:rFonts w:ascii="Courier New" w:hAnsi="Courier New" w:cs="Courier New"/>
          <w:sz w:val="24"/>
          <w:szCs w:val="24"/>
          <w:lang w:val="es-ES" w:eastAsia="es-ES"/>
        </w:rPr>
        <w:t xml:space="preserve">Se impulsará la coordinación intra e interinstitucional para la implementación de contenidos programáticos y procesos metodológicos de la educación ambiental formal en la </w:t>
      </w:r>
      <w:r w:rsidRPr="008C7A80">
        <w:rPr>
          <w:rFonts w:ascii="Courier New" w:hAnsi="Courier New" w:cs="Courier New"/>
          <w:b/>
          <w:bCs/>
          <w:sz w:val="24"/>
          <w:szCs w:val="24"/>
          <w:lang w:eastAsia="es-ES"/>
        </w:rPr>
        <w:t>guía metodológica de ejes transversales del currículo nacional básico del mined</w:t>
      </w:r>
      <w:r w:rsidRPr="008C7A80">
        <w:rPr>
          <w:rFonts w:ascii="Courier New" w:hAnsi="Courier New" w:cs="Courier New"/>
          <w:sz w:val="24"/>
          <w:szCs w:val="24"/>
        </w:rPr>
        <w:t>, para incorporar la transmisión y apropiación de conocimientos de nuestros niñ@s y jóvenes, que  cada año están en los centros Preescolares Comunitarios, Públicos y Subvencionados, en las Escuelas de Primaria, Públicas y Subvencionadas de todo el país,</w:t>
      </w:r>
      <w:r w:rsidRPr="008C7A80">
        <w:rPr>
          <w:rFonts w:ascii="Courier New" w:hAnsi="Courier New" w:cs="Courier New"/>
          <w:sz w:val="24"/>
          <w:szCs w:val="24"/>
          <w:lang w:val="es-ES" w:eastAsia="es-ES"/>
        </w:rPr>
        <w:t xml:space="preserve"> bajo la coordinación del Ministerio de Educación</w:t>
      </w:r>
      <w:r w:rsidRPr="008C7A80">
        <w:rPr>
          <w:rFonts w:ascii="Courier New" w:hAnsi="Courier New" w:cs="Courier New"/>
          <w:sz w:val="24"/>
          <w:szCs w:val="24"/>
          <w:lang w:val="es-ES"/>
        </w:rPr>
        <w:t>.</w:t>
      </w:r>
      <w:r w:rsidRPr="008C7A80">
        <w:rPr>
          <w:rFonts w:ascii="Courier New" w:eastAsia="+mn-ea" w:hAnsi="Courier New" w:cs="Courier New"/>
          <w:kern w:val="24"/>
          <w:sz w:val="24"/>
          <w:szCs w:val="24"/>
        </w:rPr>
        <w:t xml:space="preserve"> </w:t>
      </w:r>
      <w:r w:rsidRPr="008C7A80">
        <w:rPr>
          <w:rFonts w:ascii="Courier New" w:hAnsi="Courier New" w:cs="Courier New"/>
          <w:sz w:val="24"/>
          <w:szCs w:val="24"/>
        </w:rPr>
        <w:t xml:space="preserve">En 2013 hay </w:t>
      </w:r>
      <w:r w:rsidRPr="008C7A80">
        <w:rPr>
          <w:rFonts w:ascii="Courier New" w:hAnsi="Courier New" w:cs="Courier New"/>
          <w:b/>
          <w:bCs/>
          <w:sz w:val="24"/>
          <w:szCs w:val="24"/>
        </w:rPr>
        <w:t>un millón 50,000 niñ@s</w:t>
      </w:r>
      <w:r w:rsidRPr="008C7A80">
        <w:rPr>
          <w:rFonts w:ascii="Courier New" w:hAnsi="Courier New" w:cs="Courier New"/>
          <w:sz w:val="24"/>
          <w:szCs w:val="24"/>
        </w:rPr>
        <w:t xml:space="preserve"> que iniciaron el año escolar. </w:t>
      </w:r>
    </w:p>
    <w:p w:rsidR="00794F31" w:rsidRPr="008C7A80" w:rsidRDefault="00794F31" w:rsidP="00794F31">
      <w:pPr>
        <w:numPr>
          <w:ilvl w:val="0"/>
          <w:numId w:val="5"/>
        </w:numPr>
        <w:jc w:val="both"/>
        <w:rPr>
          <w:rFonts w:ascii="Courier New" w:hAnsi="Courier New" w:cs="Courier New"/>
          <w:sz w:val="24"/>
          <w:szCs w:val="24"/>
          <w:lang w:val="es-ES"/>
        </w:rPr>
      </w:pPr>
      <w:r w:rsidRPr="008C7A80">
        <w:rPr>
          <w:rFonts w:ascii="Courier New" w:hAnsi="Courier New" w:cs="Courier New"/>
          <w:sz w:val="24"/>
          <w:szCs w:val="24"/>
          <w:lang w:val="es-ES" w:eastAsia="es-ES"/>
        </w:rPr>
        <w:t xml:space="preserve">Trabajar el enfoque medioambiental y respeto a la madre tierra en todos los planes y programas de formación técnica, e incorporar un </w:t>
      </w:r>
      <w:r w:rsidR="0042593A" w:rsidRPr="008C7A80">
        <w:rPr>
          <w:rFonts w:ascii="Courier New" w:hAnsi="Courier New" w:cs="Courier New"/>
          <w:sz w:val="24"/>
          <w:szCs w:val="24"/>
          <w:lang w:val="es-ES" w:eastAsia="es-ES"/>
        </w:rPr>
        <w:t>módulo</w:t>
      </w:r>
      <w:r w:rsidRPr="008C7A80">
        <w:rPr>
          <w:rFonts w:ascii="Courier New" w:hAnsi="Courier New" w:cs="Courier New"/>
          <w:sz w:val="24"/>
          <w:szCs w:val="24"/>
          <w:lang w:val="es-ES" w:eastAsia="es-ES"/>
        </w:rPr>
        <w:t xml:space="preserve"> especifico de estudio como eje transversal en todas las carreras técnicas, en coordinación con INATEC.</w:t>
      </w:r>
      <w:r w:rsidRPr="008C7A80">
        <w:rPr>
          <w:rFonts w:ascii="Courier New" w:eastAsia="+mn-ea" w:hAnsi="Courier New" w:cs="Courier New"/>
          <w:kern w:val="24"/>
          <w:sz w:val="24"/>
          <w:szCs w:val="24"/>
        </w:rPr>
        <w:t xml:space="preserve"> En 2013 se registran </w:t>
      </w:r>
      <w:r w:rsidRPr="008C7A80">
        <w:rPr>
          <w:rFonts w:ascii="Courier New" w:hAnsi="Courier New" w:cs="Courier New"/>
          <w:sz w:val="24"/>
          <w:szCs w:val="24"/>
          <w:lang w:eastAsia="es-ES"/>
        </w:rPr>
        <w:t>181,000 participantes entre jóvenes, mujeres, obreros y campesinos, en las diferentes especialidades, niveles y modos de formación técnica.</w:t>
      </w:r>
    </w:p>
    <w:p w:rsidR="00794F31" w:rsidRPr="008C7A80" w:rsidRDefault="00794F31" w:rsidP="00794F31">
      <w:pPr>
        <w:numPr>
          <w:ilvl w:val="0"/>
          <w:numId w:val="5"/>
        </w:numPr>
        <w:jc w:val="both"/>
        <w:rPr>
          <w:rFonts w:ascii="Courier New" w:hAnsi="Courier New" w:cs="Courier New"/>
          <w:sz w:val="24"/>
          <w:szCs w:val="24"/>
          <w:lang w:val="es-ES"/>
        </w:rPr>
      </w:pPr>
      <w:r w:rsidRPr="008C7A80">
        <w:rPr>
          <w:rFonts w:ascii="Courier New" w:hAnsi="Courier New" w:cs="Courier New"/>
          <w:sz w:val="24"/>
          <w:szCs w:val="24"/>
          <w:lang w:val="es-ES" w:eastAsia="es-ES"/>
        </w:rPr>
        <w:t xml:space="preserve">Incorporar un </w:t>
      </w:r>
      <w:r w:rsidR="00E34D56" w:rsidRPr="008C7A80">
        <w:rPr>
          <w:rFonts w:ascii="Courier New" w:hAnsi="Courier New" w:cs="Courier New"/>
          <w:sz w:val="24"/>
          <w:szCs w:val="24"/>
          <w:lang w:val="es-ES" w:eastAsia="es-ES"/>
        </w:rPr>
        <w:t>módulo</w:t>
      </w:r>
      <w:r w:rsidRPr="008C7A80">
        <w:rPr>
          <w:rFonts w:ascii="Courier New" w:hAnsi="Courier New" w:cs="Courier New"/>
          <w:sz w:val="24"/>
          <w:szCs w:val="24"/>
          <w:lang w:val="es-ES" w:eastAsia="es-ES"/>
        </w:rPr>
        <w:t xml:space="preserve"> </w:t>
      </w:r>
      <w:r w:rsidR="0042593A" w:rsidRPr="008C7A80">
        <w:rPr>
          <w:rFonts w:ascii="Courier New" w:hAnsi="Courier New" w:cs="Courier New"/>
          <w:sz w:val="24"/>
          <w:szCs w:val="24"/>
          <w:lang w:val="es-ES" w:eastAsia="es-ES"/>
        </w:rPr>
        <w:t>específico</w:t>
      </w:r>
      <w:r w:rsidRPr="008C7A80">
        <w:rPr>
          <w:rFonts w:ascii="Courier New" w:hAnsi="Courier New" w:cs="Courier New"/>
          <w:sz w:val="24"/>
          <w:szCs w:val="24"/>
          <w:lang w:val="es-ES" w:eastAsia="es-ES"/>
        </w:rPr>
        <w:t xml:space="preserve"> de estudio como eje transversal en todas las carreras universitarias, en coordinación con el Consejo Nacional de Universidades (CNU).</w:t>
      </w:r>
      <w:r w:rsidRPr="008C7A80">
        <w:rPr>
          <w:rFonts w:ascii="Courier New" w:eastAsia="+mn-ea" w:hAnsi="Courier New" w:cs="Courier New"/>
          <w:kern w:val="24"/>
          <w:sz w:val="24"/>
          <w:szCs w:val="24"/>
        </w:rPr>
        <w:t xml:space="preserve"> </w:t>
      </w:r>
      <w:r w:rsidRPr="008C7A80">
        <w:rPr>
          <w:rFonts w:ascii="Courier New" w:hAnsi="Courier New" w:cs="Courier New"/>
          <w:sz w:val="24"/>
          <w:szCs w:val="24"/>
        </w:rPr>
        <w:t xml:space="preserve">En 2013 la matrícula total en educación superior </w:t>
      </w:r>
      <w:r w:rsidRPr="008C7A80">
        <w:rPr>
          <w:rFonts w:ascii="Courier New" w:hAnsi="Courier New" w:cs="Courier New"/>
          <w:sz w:val="24"/>
          <w:szCs w:val="24"/>
        </w:rPr>
        <w:lastRenderedPageBreak/>
        <w:t>ascendió a 160,000 estudiantes, 120,000 estudiantes en universidades públicas y 40,000 estudiantes en universidades privadas.</w:t>
      </w:r>
    </w:p>
    <w:p w:rsidR="00794F31" w:rsidRPr="008C7A80" w:rsidRDefault="00794F31" w:rsidP="00794F31">
      <w:pPr>
        <w:pStyle w:val="Prrafodelista"/>
        <w:numPr>
          <w:ilvl w:val="0"/>
          <w:numId w:val="5"/>
        </w:numPr>
        <w:spacing w:before="120" w:line="240" w:lineRule="auto"/>
        <w:contextualSpacing w:val="0"/>
        <w:jc w:val="both"/>
        <w:rPr>
          <w:rFonts w:ascii="Courier New" w:hAnsi="Courier New" w:cs="Courier New"/>
          <w:sz w:val="24"/>
          <w:szCs w:val="24"/>
        </w:rPr>
      </w:pPr>
      <w:r w:rsidRPr="008C7A80">
        <w:rPr>
          <w:rFonts w:ascii="Courier New" w:hAnsi="Courier New" w:cs="Courier New"/>
          <w:sz w:val="24"/>
          <w:szCs w:val="24"/>
        </w:rPr>
        <w:t xml:space="preserve">Se desarrollará la educación ambiental comunitaria en coordinación con los gobiernos locales y los Gabinetes de Familia, Comunidad y la Vida, mediante 1,568 talleres con la población con un promedio de 300 talleres por año, para fortalecer la cultura de cuido y protección ambiental en </w:t>
      </w:r>
      <w:r w:rsidRPr="008C7A80">
        <w:rPr>
          <w:rFonts w:ascii="Courier New" w:hAnsi="Courier New" w:cs="Courier New"/>
          <w:spacing w:val="-12"/>
          <w:sz w:val="24"/>
          <w:szCs w:val="24"/>
        </w:rPr>
        <w:t>prevención de incendios forestales y quemas agropecuarias, control de plagas y enfermedades de los bosques, protección de fuentes de agua, uso y mantenimiento de obras de cosecha de agua, infraestructura de prevención ante desastres, Manejo de Regeneración Natural, Establecimiento de Cercas Vivas, Obras de Conservación de Suelos, Establecimiento y Manejo de Frutales, Establecimiento y manejo de café eco forestal, Establecimiento y manejo de Bancos de proteína y Establecimiento de Pasto Mejorado.</w:t>
      </w:r>
    </w:p>
    <w:p w:rsidR="00794F31" w:rsidRPr="008C7A80" w:rsidRDefault="00794F31" w:rsidP="00794F31">
      <w:pPr>
        <w:pStyle w:val="Sinespaciado"/>
        <w:numPr>
          <w:ilvl w:val="0"/>
          <w:numId w:val="5"/>
        </w:numPr>
        <w:ind w:left="714" w:right="335" w:hanging="357"/>
        <w:jc w:val="both"/>
        <w:rPr>
          <w:rFonts w:ascii="Courier New" w:hAnsi="Courier New" w:cs="Courier New"/>
          <w:sz w:val="24"/>
          <w:szCs w:val="24"/>
        </w:rPr>
      </w:pPr>
      <w:r w:rsidRPr="008C7A80">
        <w:rPr>
          <w:rFonts w:ascii="Courier New" w:hAnsi="Courier New" w:cs="Courier New"/>
          <w:sz w:val="24"/>
          <w:szCs w:val="24"/>
        </w:rPr>
        <w:t xml:space="preserve">Capacitar a 16,000 jóvenes, con un promedio de 4,000 por año, mediante visitas de campo a nuestras áreas protegidas, para darles a conocer la riqueza de nuestro patrimonio natural, mediante la observación, reflexión y cuido de nuestra Madre Tierra, que garantice que los jóvenes  interioricen los valores de la armonía con la naturaleza. </w:t>
      </w:r>
    </w:p>
    <w:p w:rsidR="00794F31" w:rsidRPr="008C7A80" w:rsidRDefault="00794F31" w:rsidP="00794F31">
      <w:pPr>
        <w:pStyle w:val="Sinespaciado"/>
        <w:ind w:left="714" w:right="335"/>
        <w:jc w:val="both"/>
        <w:rPr>
          <w:rFonts w:ascii="Courier New" w:hAnsi="Courier New" w:cs="Courier New"/>
          <w:sz w:val="24"/>
          <w:szCs w:val="24"/>
        </w:rPr>
      </w:pPr>
    </w:p>
    <w:p w:rsidR="00794F31" w:rsidRPr="008C7A80" w:rsidRDefault="00794F31" w:rsidP="00794F31">
      <w:pPr>
        <w:pStyle w:val="Sinespaciado"/>
        <w:numPr>
          <w:ilvl w:val="0"/>
          <w:numId w:val="5"/>
        </w:numPr>
        <w:ind w:left="714" w:right="335" w:hanging="357"/>
        <w:jc w:val="both"/>
        <w:rPr>
          <w:rFonts w:ascii="Courier New" w:hAnsi="Courier New" w:cs="Courier New"/>
          <w:sz w:val="24"/>
          <w:szCs w:val="24"/>
        </w:rPr>
      </w:pPr>
      <w:r w:rsidRPr="008C7A80">
        <w:rPr>
          <w:rFonts w:ascii="Courier New" w:hAnsi="Courier New" w:cs="Courier New"/>
          <w:sz w:val="24"/>
          <w:szCs w:val="24"/>
        </w:rPr>
        <w:t>Capacitar a 2,000 servidores públicos del MARENA y de los distintos Gabinetes y Gobiernos Locales, con un promedio de 500 por año, en métodos y herramientas de investigación científica, creando capacidades para realizar estudios de fondo en biodiversidad, vulnerabilidad y adaptación ante impactos del cambio climático, calidad del agua, manejo y protección de cuencas, estado actual de las poblaciones de especies marino costeras</w:t>
      </w:r>
      <w:r w:rsidRPr="008C7A80">
        <w:rPr>
          <w:rFonts w:ascii="Courier New" w:eastAsia="Calibri" w:hAnsi="Courier New" w:cs="Courier New"/>
          <w:sz w:val="24"/>
          <w:szCs w:val="24"/>
        </w:rPr>
        <w:t>.</w:t>
      </w:r>
    </w:p>
    <w:p w:rsidR="00794F31" w:rsidRPr="008C7A80" w:rsidRDefault="00794F31" w:rsidP="00794F31">
      <w:pPr>
        <w:pStyle w:val="Sinespaciado"/>
        <w:rPr>
          <w:rFonts w:ascii="Courier New" w:hAnsi="Courier New" w:cs="Courier New"/>
          <w:sz w:val="24"/>
          <w:szCs w:val="24"/>
        </w:rPr>
      </w:pPr>
    </w:p>
    <w:p w:rsidR="00794F31" w:rsidRPr="008C7A80" w:rsidRDefault="00794F31" w:rsidP="00794F31">
      <w:pPr>
        <w:pStyle w:val="Prrafodelista"/>
        <w:numPr>
          <w:ilvl w:val="0"/>
          <w:numId w:val="5"/>
        </w:numPr>
        <w:spacing w:before="120" w:line="240" w:lineRule="auto"/>
        <w:contextualSpacing w:val="0"/>
        <w:jc w:val="both"/>
        <w:rPr>
          <w:rFonts w:ascii="Courier New" w:hAnsi="Courier New" w:cs="Courier New"/>
          <w:sz w:val="24"/>
          <w:szCs w:val="24"/>
        </w:rPr>
      </w:pPr>
      <w:r w:rsidRPr="008C7A80">
        <w:rPr>
          <w:rFonts w:ascii="Courier New" w:hAnsi="Courier New" w:cs="Courier New"/>
          <w:sz w:val="24"/>
          <w:szCs w:val="24"/>
        </w:rPr>
        <w:t>Se realizaran 360 jornadas nacionales, 72 por año y 107 ferias solidarias y conciertos ecológicos en un promedio de 22 por año.</w:t>
      </w:r>
    </w:p>
    <w:p w:rsidR="00794F31" w:rsidRPr="008C7A80" w:rsidRDefault="00794F31" w:rsidP="00794F31">
      <w:pPr>
        <w:pStyle w:val="Prrafodelista"/>
        <w:rPr>
          <w:rFonts w:ascii="Courier New" w:hAnsi="Courier New" w:cs="Courier New"/>
          <w:sz w:val="24"/>
          <w:szCs w:val="24"/>
          <w:lang w:val="es-ES" w:eastAsia="es-ES"/>
        </w:rPr>
      </w:pPr>
    </w:p>
    <w:p w:rsidR="00794F31" w:rsidRPr="008C7A80" w:rsidRDefault="00794F31" w:rsidP="00794F31">
      <w:pPr>
        <w:pStyle w:val="Prrafodelista"/>
        <w:numPr>
          <w:ilvl w:val="0"/>
          <w:numId w:val="5"/>
        </w:numPr>
        <w:spacing w:before="120" w:line="240" w:lineRule="auto"/>
        <w:contextualSpacing w:val="0"/>
        <w:jc w:val="both"/>
        <w:rPr>
          <w:rFonts w:ascii="Courier New" w:hAnsi="Courier New" w:cs="Courier New"/>
          <w:sz w:val="24"/>
          <w:szCs w:val="24"/>
        </w:rPr>
      </w:pPr>
      <w:r w:rsidRPr="008C7A80">
        <w:rPr>
          <w:rFonts w:ascii="Courier New" w:hAnsi="Courier New" w:cs="Courier New"/>
          <w:sz w:val="24"/>
          <w:szCs w:val="24"/>
          <w:lang w:val="es-ES" w:eastAsia="es-ES"/>
        </w:rPr>
        <w:t xml:space="preserve">Se impulsará de manera masiva la educación ambiental informal a través de intercambios de experiencias, escuelas de campo, encuentros desde la Gran Alianza del Pueblo y una alianza permanente con todos los medios de comunicación nacionales, públicos y privados para </w:t>
      </w:r>
      <w:r w:rsidRPr="008C7A80">
        <w:rPr>
          <w:rFonts w:ascii="Courier New" w:hAnsi="Courier New" w:cs="Courier New"/>
          <w:sz w:val="24"/>
          <w:szCs w:val="24"/>
          <w:lang w:val="es-ES" w:eastAsia="es-ES"/>
        </w:rPr>
        <w:lastRenderedPageBreak/>
        <w:t>aumentar la sensibilización ambiental de la población, enfatizando en los problemas del ámbito municipal, regional autonómico y desde los gobiernos territoriales originarios.</w:t>
      </w:r>
    </w:p>
    <w:p w:rsidR="00AF592B" w:rsidRPr="008C7A80" w:rsidRDefault="00AF592B" w:rsidP="00AF592B">
      <w:pPr>
        <w:autoSpaceDE w:val="0"/>
        <w:autoSpaceDN w:val="0"/>
        <w:spacing w:before="100" w:beforeAutospacing="1" w:after="100" w:afterAutospacing="1" w:line="240" w:lineRule="auto"/>
        <w:jc w:val="both"/>
        <w:rPr>
          <w:rFonts w:ascii="Courier New" w:eastAsia="Times New Roman" w:hAnsi="Courier New" w:cs="Courier New"/>
          <w:sz w:val="24"/>
          <w:szCs w:val="24"/>
        </w:rPr>
      </w:pPr>
      <w:r w:rsidRPr="008C7A80">
        <w:rPr>
          <w:rFonts w:ascii="Courier New" w:eastAsia="Times New Roman" w:hAnsi="Courier New" w:cs="Courier New"/>
          <w:sz w:val="24"/>
          <w:szCs w:val="24"/>
          <w:lang w:val="es-PA"/>
        </w:rPr>
        <w:t xml:space="preserve">En caso positivo, incluir </w:t>
      </w:r>
      <w:r w:rsidRPr="008C7A80">
        <w:rPr>
          <w:rFonts w:ascii="Courier New" w:eastAsia="Times New Roman" w:hAnsi="Courier New" w:cs="Courier New"/>
          <w:b/>
          <w:bCs/>
          <w:sz w:val="24"/>
          <w:szCs w:val="24"/>
          <w:lang w:val="es-PA"/>
        </w:rPr>
        <w:t>copia o vinculo en internet</w:t>
      </w:r>
      <w:r w:rsidRPr="008C7A80">
        <w:rPr>
          <w:rFonts w:ascii="Courier New" w:eastAsia="Times New Roman" w:hAnsi="Courier New" w:cs="Courier New"/>
          <w:sz w:val="24"/>
          <w:szCs w:val="24"/>
          <w:lang w:val="es-PA"/>
        </w:rPr>
        <w:t xml:space="preserve"> con el texto correspondiente.</w:t>
      </w:r>
    </w:p>
    <w:p w:rsidR="00AF592B" w:rsidRPr="008C7A80" w:rsidRDefault="00AF592B" w:rsidP="00AF592B">
      <w:pPr>
        <w:autoSpaceDE w:val="0"/>
        <w:autoSpaceDN w:val="0"/>
        <w:spacing w:before="100" w:beforeAutospacing="1" w:after="100" w:afterAutospacing="1" w:line="240" w:lineRule="auto"/>
        <w:jc w:val="both"/>
        <w:rPr>
          <w:rFonts w:ascii="Courier New" w:eastAsia="Times New Roman" w:hAnsi="Courier New" w:cs="Courier New"/>
          <w:sz w:val="24"/>
          <w:szCs w:val="24"/>
        </w:rPr>
      </w:pPr>
      <w:r w:rsidRPr="008C7A80">
        <w:rPr>
          <w:rFonts w:ascii="Courier New" w:eastAsia="Times New Roman" w:hAnsi="Courier New" w:cs="Courier New"/>
          <w:sz w:val="24"/>
          <w:szCs w:val="24"/>
          <w:lang w:val="es-PA"/>
        </w:rPr>
        <w:t> </w:t>
      </w:r>
      <w:r w:rsidR="005810E0" w:rsidRPr="008C7A80">
        <w:rPr>
          <w:rFonts w:ascii="Courier New" w:eastAsia="Times New Roman" w:hAnsi="Courier New" w:cs="Courier New"/>
          <w:sz w:val="24"/>
          <w:szCs w:val="24"/>
          <w:lang w:val="es-PA"/>
        </w:rPr>
        <w:t xml:space="preserve">Ver en </w:t>
      </w:r>
      <w:hyperlink r:id="rId8" w:history="1">
        <w:r w:rsidR="005810E0" w:rsidRPr="008C7A80">
          <w:rPr>
            <w:rStyle w:val="Hipervnculo"/>
            <w:rFonts w:ascii="Courier New" w:eastAsia="Times New Roman" w:hAnsi="Courier New" w:cs="Courier New"/>
            <w:sz w:val="24"/>
            <w:szCs w:val="24"/>
            <w:lang w:val="es-PA"/>
          </w:rPr>
          <w:t>www.sepres.gob.ni</w:t>
        </w:r>
      </w:hyperlink>
      <w:r w:rsidR="005810E0" w:rsidRPr="008C7A80">
        <w:rPr>
          <w:rFonts w:ascii="Courier New" w:eastAsia="Times New Roman" w:hAnsi="Courier New" w:cs="Courier New"/>
          <w:sz w:val="24"/>
          <w:szCs w:val="24"/>
          <w:lang w:val="es-PA"/>
        </w:rPr>
        <w:t xml:space="preserve"> y </w:t>
      </w:r>
      <w:hyperlink r:id="rId9" w:history="1">
        <w:r w:rsidR="005810E0" w:rsidRPr="008C7A80">
          <w:rPr>
            <w:rStyle w:val="Hipervnculo"/>
            <w:rFonts w:ascii="Courier New" w:eastAsia="Times New Roman" w:hAnsi="Courier New" w:cs="Courier New"/>
            <w:sz w:val="24"/>
            <w:szCs w:val="24"/>
            <w:lang w:val="es-PA"/>
          </w:rPr>
          <w:t>www.marena.gob.ni</w:t>
        </w:r>
      </w:hyperlink>
      <w:r w:rsidR="005810E0" w:rsidRPr="008C7A80">
        <w:rPr>
          <w:rFonts w:ascii="Courier New" w:eastAsia="Times New Roman" w:hAnsi="Courier New" w:cs="Courier New"/>
          <w:sz w:val="24"/>
          <w:szCs w:val="24"/>
          <w:lang w:val="es-PA"/>
        </w:rPr>
        <w:t xml:space="preserve"> </w:t>
      </w:r>
    </w:p>
    <w:p w:rsidR="00AF592B" w:rsidRPr="0042593A" w:rsidRDefault="00AF592B" w:rsidP="0042593A">
      <w:pPr>
        <w:pStyle w:val="Prrafodelista"/>
        <w:numPr>
          <w:ilvl w:val="0"/>
          <w:numId w:val="14"/>
        </w:numPr>
        <w:autoSpaceDE w:val="0"/>
        <w:autoSpaceDN w:val="0"/>
        <w:spacing w:before="100" w:beforeAutospacing="1" w:after="100" w:afterAutospacing="1" w:line="240" w:lineRule="auto"/>
        <w:jc w:val="both"/>
        <w:rPr>
          <w:rFonts w:ascii="Courier New" w:eastAsia="Times New Roman" w:hAnsi="Courier New" w:cs="Courier New"/>
          <w:b/>
          <w:sz w:val="24"/>
          <w:szCs w:val="24"/>
        </w:rPr>
      </w:pPr>
      <w:r w:rsidRPr="0042593A">
        <w:rPr>
          <w:rFonts w:ascii="Courier New" w:eastAsia="Times New Roman" w:hAnsi="Courier New" w:cs="Courier New"/>
          <w:b/>
          <w:sz w:val="24"/>
          <w:szCs w:val="24"/>
          <w:lang w:val="es-PA"/>
        </w:rPr>
        <w:t xml:space="preserve">¿Cuáles son las </w:t>
      </w:r>
      <w:r w:rsidRPr="0042593A">
        <w:rPr>
          <w:rFonts w:ascii="Courier New" w:eastAsia="Times New Roman" w:hAnsi="Courier New" w:cs="Courier New"/>
          <w:b/>
          <w:bCs/>
          <w:sz w:val="24"/>
          <w:szCs w:val="24"/>
          <w:lang w:val="es-PA"/>
        </w:rPr>
        <w:t>instituciones encargadas</w:t>
      </w:r>
      <w:r w:rsidRPr="0042593A">
        <w:rPr>
          <w:rFonts w:ascii="Courier New" w:eastAsia="Times New Roman" w:hAnsi="Courier New" w:cs="Courier New"/>
          <w:b/>
          <w:sz w:val="24"/>
          <w:szCs w:val="24"/>
          <w:lang w:val="es-PA"/>
        </w:rPr>
        <w:t xml:space="preserve"> de la implementación de la estrategia, política, plan nacional o programa sobre educación ambiental?</w:t>
      </w:r>
    </w:p>
    <w:p w:rsidR="0042593A" w:rsidRPr="0042593A" w:rsidRDefault="0042593A" w:rsidP="0042593A">
      <w:pPr>
        <w:pStyle w:val="Prrafodelista"/>
        <w:autoSpaceDE w:val="0"/>
        <w:autoSpaceDN w:val="0"/>
        <w:spacing w:before="100" w:beforeAutospacing="1" w:after="100" w:afterAutospacing="1" w:line="240" w:lineRule="auto"/>
        <w:jc w:val="both"/>
        <w:rPr>
          <w:rFonts w:ascii="Courier New" w:eastAsia="Times New Roman" w:hAnsi="Courier New" w:cs="Courier New"/>
          <w:b/>
          <w:sz w:val="24"/>
          <w:szCs w:val="24"/>
        </w:rPr>
      </w:pP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Ministerio del Ambiente y los Recursos Naturales (MARENA)</w:t>
      </w:r>
    </w:p>
    <w:p w:rsidR="00AF592B"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Ministerio de Educación (MINED)</w:t>
      </w: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Instituto de Tecnología (INATEC)</w:t>
      </w: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Consejo Nacional de Universidades (CNU)</w:t>
      </w: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Ministerio de Salud (MINSA)</w:t>
      </w: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Gobiernos Locales</w:t>
      </w: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Gobiernos Regionales Autónomos de la Costa Caribe</w:t>
      </w: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Empresa Privada</w:t>
      </w:r>
    </w:p>
    <w:p w:rsidR="00E73C9A" w:rsidRPr="008C7A80" w:rsidRDefault="00E73C9A"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r w:rsidRPr="008C7A80">
        <w:rPr>
          <w:rFonts w:ascii="Courier New" w:eastAsia="Times New Roman" w:hAnsi="Courier New" w:cs="Courier New"/>
          <w:sz w:val="24"/>
          <w:szCs w:val="24"/>
          <w:lang w:val="es-PA"/>
        </w:rPr>
        <w:t>- Organismos No Gubernamentales</w:t>
      </w:r>
    </w:p>
    <w:p w:rsidR="00692C12" w:rsidRPr="008C7A80" w:rsidRDefault="00692C12" w:rsidP="00E73C9A">
      <w:pPr>
        <w:pStyle w:val="Prrafodelista"/>
        <w:autoSpaceDE w:val="0"/>
        <w:autoSpaceDN w:val="0"/>
        <w:spacing w:before="100" w:beforeAutospacing="1" w:after="100" w:afterAutospacing="1" w:line="240" w:lineRule="auto"/>
        <w:ind w:left="0"/>
        <w:jc w:val="both"/>
        <w:rPr>
          <w:rFonts w:ascii="Courier New" w:eastAsia="Times New Roman" w:hAnsi="Courier New" w:cs="Courier New"/>
          <w:sz w:val="24"/>
          <w:szCs w:val="24"/>
          <w:lang w:val="es-PA"/>
        </w:rPr>
      </w:pPr>
    </w:p>
    <w:p w:rsidR="00AF592B" w:rsidRPr="0042593A" w:rsidRDefault="00AF592B" w:rsidP="0042593A">
      <w:pPr>
        <w:pStyle w:val="Prrafodelista"/>
        <w:numPr>
          <w:ilvl w:val="0"/>
          <w:numId w:val="14"/>
        </w:numPr>
        <w:autoSpaceDE w:val="0"/>
        <w:autoSpaceDN w:val="0"/>
        <w:spacing w:before="100" w:beforeAutospacing="1" w:after="100" w:afterAutospacing="1" w:line="240" w:lineRule="auto"/>
        <w:jc w:val="both"/>
        <w:rPr>
          <w:rFonts w:ascii="Courier New" w:eastAsia="Times New Roman" w:hAnsi="Courier New" w:cs="Courier New"/>
          <w:b/>
          <w:sz w:val="24"/>
          <w:szCs w:val="24"/>
        </w:rPr>
      </w:pPr>
      <w:r w:rsidRPr="0042593A">
        <w:rPr>
          <w:rFonts w:ascii="Courier New" w:eastAsia="Times New Roman" w:hAnsi="Courier New" w:cs="Courier New"/>
          <w:b/>
          <w:sz w:val="24"/>
          <w:szCs w:val="24"/>
          <w:lang w:val="es-PA"/>
        </w:rPr>
        <w:t xml:space="preserve">Desde su punto de vista, ¿cuáles serían los </w:t>
      </w:r>
      <w:r w:rsidRPr="0042593A">
        <w:rPr>
          <w:rFonts w:ascii="Courier New" w:eastAsia="Times New Roman" w:hAnsi="Courier New" w:cs="Courier New"/>
          <w:b/>
          <w:bCs/>
          <w:sz w:val="24"/>
          <w:szCs w:val="24"/>
          <w:lang w:val="es-PA"/>
        </w:rPr>
        <w:t>avances positivos</w:t>
      </w:r>
      <w:r w:rsidRPr="0042593A">
        <w:rPr>
          <w:rFonts w:ascii="Courier New" w:eastAsia="Times New Roman" w:hAnsi="Courier New" w:cs="Courier New"/>
          <w:b/>
          <w:sz w:val="24"/>
          <w:szCs w:val="24"/>
          <w:lang w:val="es-PA"/>
        </w:rPr>
        <w:t xml:space="preserve"> en la implementación de la política, estrategia plan nacional o programas sobre educación ambiental en su país, en los últimos 3 años?</w:t>
      </w:r>
    </w:p>
    <w:p w:rsidR="0042593A" w:rsidRDefault="0042593A" w:rsidP="0042593A">
      <w:pPr>
        <w:jc w:val="both"/>
        <w:rPr>
          <w:rFonts w:ascii="Courier New" w:hAnsi="Courier New" w:cs="Courier New"/>
          <w:sz w:val="24"/>
          <w:szCs w:val="24"/>
          <w:lang w:val="es-ES"/>
        </w:rPr>
      </w:pPr>
      <w:r w:rsidRPr="0042593A">
        <w:rPr>
          <w:rFonts w:ascii="Courier New" w:hAnsi="Courier New" w:cs="Courier New"/>
          <w:sz w:val="24"/>
          <w:szCs w:val="24"/>
          <w:lang w:val="es-ES" w:eastAsia="es-ES"/>
        </w:rPr>
        <w:t>Con el cambio iniciado en el año 2007 de sociedad neoliberal al  Modelo Cristiano, Socialista y Solidario del Poder Ciudadano, se iniciaron profundos cambios en la creación de la nueva cultura ambiental, promoviendo v</w:t>
      </w:r>
      <w:r w:rsidRPr="0042593A">
        <w:rPr>
          <w:rFonts w:ascii="Courier New" w:hAnsi="Courier New" w:cs="Courier New"/>
          <w:sz w:val="24"/>
          <w:szCs w:val="24"/>
          <w:lang w:val="es-ES"/>
        </w:rPr>
        <w:t>alores humanos, de Amor, de cuido, resguardo, restauración hacia el Bien Común, de nuestra Madre Tierra y reduciendo las malas actitudes y  malos hábitos.</w:t>
      </w:r>
    </w:p>
    <w:p w:rsidR="0042593A" w:rsidRPr="008C7A80" w:rsidRDefault="0042593A" w:rsidP="0042593A">
      <w:pPr>
        <w:autoSpaceDE w:val="0"/>
        <w:autoSpaceDN w:val="0"/>
        <w:adjustRightInd w:val="0"/>
        <w:spacing w:after="0"/>
        <w:jc w:val="both"/>
        <w:rPr>
          <w:rFonts w:ascii="Courier New" w:hAnsi="Courier New" w:cs="Courier New"/>
          <w:sz w:val="24"/>
          <w:szCs w:val="24"/>
          <w:lang w:val="es-ES" w:eastAsia="es-ES"/>
        </w:rPr>
      </w:pPr>
      <w:r w:rsidRPr="008C7A80">
        <w:rPr>
          <w:rFonts w:ascii="Courier New" w:hAnsi="Courier New" w:cs="Courier New"/>
          <w:sz w:val="24"/>
          <w:szCs w:val="24"/>
          <w:lang w:val="es-ES" w:eastAsia="es-ES"/>
        </w:rPr>
        <w:t>Del 2010 al año 2012, se continuó el proceso de promover los valores humanos teniendo como guía  el</w:t>
      </w:r>
      <w:r w:rsidRPr="008C7A80">
        <w:rPr>
          <w:rFonts w:ascii="Courier New" w:hAnsi="Courier New" w:cs="Courier New"/>
          <w:sz w:val="24"/>
          <w:szCs w:val="24"/>
          <w:lang w:val="es-ES"/>
        </w:rPr>
        <w:t xml:space="preserve"> Plan Nacional de Desarrollo Humano, </w:t>
      </w:r>
      <w:r w:rsidRPr="008C7A80">
        <w:rPr>
          <w:rFonts w:ascii="Courier New" w:hAnsi="Courier New" w:cs="Courier New"/>
          <w:sz w:val="24"/>
          <w:szCs w:val="24"/>
          <w:lang w:val="es-ES" w:eastAsia="es-ES"/>
        </w:rPr>
        <w:t xml:space="preserve"> poniendo en práctica los valores cristianos, ideales socialistas y prácticas solidarias, como guía en el proceso de  la recuperación de valores,  la restitución de derechos y el fortalecimiento de capacidades en la población nicaragüense, haciendo una práctica cotidiana la participación del pueblo organizado, mediante los </w:t>
      </w:r>
      <w:r w:rsidRPr="008C7A80">
        <w:rPr>
          <w:rFonts w:ascii="Courier New" w:hAnsi="Courier New" w:cs="Courier New"/>
          <w:sz w:val="24"/>
          <w:szCs w:val="24"/>
          <w:lang w:val="es-ES" w:eastAsia="es-ES"/>
        </w:rPr>
        <w:lastRenderedPageBreak/>
        <w:t xml:space="preserve">programas sociales que permiten en las familias nicaragüenses trabajo y fortalecimiento de capacidades e incremento de participación social y económica. </w:t>
      </w:r>
    </w:p>
    <w:p w:rsidR="0042593A" w:rsidRPr="008C7A80" w:rsidRDefault="0042593A" w:rsidP="0042593A">
      <w:pPr>
        <w:autoSpaceDE w:val="0"/>
        <w:autoSpaceDN w:val="0"/>
        <w:adjustRightInd w:val="0"/>
        <w:spacing w:after="0"/>
        <w:jc w:val="both"/>
        <w:rPr>
          <w:rFonts w:ascii="Courier New" w:hAnsi="Courier New" w:cs="Courier New"/>
          <w:sz w:val="24"/>
          <w:szCs w:val="24"/>
          <w:lang w:val="es-ES" w:eastAsia="es-ES"/>
        </w:rPr>
      </w:pPr>
    </w:p>
    <w:p w:rsidR="0042593A" w:rsidRDefault="0042593A" w:rsidP="0042593A">
      <w:pPr>
        <w:autoSpaceDE w:val="0"/>
        <w:autoSpaceDN w:val="0"/>
        <w:adjustRightInd w:val="0"/>
        <w:spacing w:after="0"/>
        <w:jc w:val="both"/>
        <w:rPr>
          <w:rFonts w:ascii="Courier New" w:hAnsi="Courier New" w:cs="Courier New"/>
          <w:sz w:val="24"/>
          <w:szCs w:val="24"/>
          <w:lang w:val="es-ES"/>
        </w:rPr>
      </w:pPr>
      <w:r w:rsidRPr="008C7A80">
        <w:rPr>
          <w:rFonts w:ascii="Courier New" w:hAnsi="Courier New" w:cs="Courier New"/>
          <w:sz w:val="24"/>
          <w:szCs w:val="24"/>
          <w:lang w:val="es-ES" w:eastAsia="es-ES"/>
        </w:rPr>
        <w:t>Se continúa con la restitución del</w:t>
      </w:r>
      <w:r w:rsidRPr="008C7A80">
        <w:rPr>
          <w:rFonts w:ascii="Courier New" w:hAnsi="Courier New" w:cs="Courier New"/>
          <w:sz w:val="24"/>
          <w:szCs w:val="24"/>
          <w:lang w:val="es-ES"/>
        </w:rPr>
        <w:t xml:space="preserve"> derecho de los nicaragüenses de habitar un ambiente sano y saludable, con valores que nos permitan reconstruir  el amor a nuestra madre tierra, a sus mares,  sus lagos, sus bosques, sus ríos y lagunas,  para conducirnos todos juntos a  reducir las desigualdades y diferencias en la distribución de las riquezas naturales, así como a evitar el uso inadecuado del patrimonio natural.</w:t>
      </w:r>
    </w:p>
    <w:p w:rsidR="0042593A" w:rsidRDefault="0042593A" w:rsidP="0042593A">
      <w:pPr>
        <w:autoSpaceDE w:val="0"/>
        <w:autoSpaceDN w:val="0"/>
        <w:adjustRightInd w:val="0"/>
        <w:spacing w:after="0"/>
        <w:jc w:val="both"/>
        <w:rPr>
          <w:rFonts w:ascii="Courier New" w:hAnsi="Courier New" w:cs="Courier New"/>
          <w:sz w:val="24"/>
          <w:szCs w:val="24"/>
          <w:lang w:val="es-ES"/>
        </w:rPr>
      </w:pPr>
    </w:p>
    <w:p w:rsidR="0042593A" w:rsidRDefault="0042593A" w:rsidP="0042593A">
      <w:pPr>
        <w:autoSpaceDE w:val="0"/>
        <w:autoSpaceDN w:val="0"/>
        <w:adjustRightInd w:val="0"/>
        <w:spacing w:after="0"/>
        <w:jc w:val="both"/>
        <w:rPr>
          <w:rFonts w:ascii="Courier New" w:hAnsi="Courier New" w:cs="Courier New"/>
          <w:sz w:val="24"/>
          <w:szCs w:val="24"/>
        </w:rPr>
      </w:pPr>
      <w:r w:rsidRPr="008C7A80">
        <w:rPr>
          <w:rFonts w:ascii="Courier New" w:hAnsi="Courier New" w:cs="Courier New"/>
          <w:sz w:val="24"/>
          <w:szCs w:val="24"/>
        </w:rPr>
        <w:t>Con la decisión de Nicaragua de adoptar la Declaración Universal del Bien Común de la Madre Tierra y de la Humanidad, anunciada el 27 de febrero del 2010 por el compañero Presidente Daniel Ortega, somos el primer país en el mundo en implementar este paso trascendental para garantizar el futuro bienestar de las próximas generaciones de Nicaragüenses.</w:t>
      </w:r>
    </w:p>
    <w:p w:rsidR="0042593A" w:rsidRDefault="0042593A" w:rsidP="0042593A">
      <w:pPr>
        <w:autoSpaceDE w:val="0"/>
        <w:autoSpaceDN w:val="0"/>
        <w:adjustRightInd w:val="0"/>
        <w:spacing w:after="0"/>
        <w:jc w:val="both"/>
        <w:rPr>
          <w:rFonts w:ascii="Courier New" w:hAnsi="Courier New" w:cs="Courier New"/>
          <w:sz w:val="24"/>
          <w:szCs w:val="24"/>
        </w:rPr>
      </w:pPr>
    </w:p>
    <w:p w:rsidR="0042593A" w:rsidRDefault="0042593A" w:rsidP="0042593A">
      <w:pPr>
        <w:autoSpaceDE w:val="0"/>
        <w:autoSpaceDN w:val="0"/>
        <w:adjustRightInd w:val="0"/>
        <w:spacing w:after="0"/>
        <w:jc w:val="both"/>
        <w:rPr>
          <w:rFonts w:ascii="Courier New" w:hAnsi="Courier New" w:cs="Courier New"/>
          <w:sz w:val="24"/>
          <w:szCs w:val="24"/>
        </w:rPr>
      </w:pPr>
      <w:r w:rsidRPr="008C7A80">
        <w:rPr>
          <w:rFonts w:ascii="Courier New" w:hAnsi="Courier New" w:cs="Courier New"/>
          <w:sz w:val="24"/>
          <w:szCs w:val="24"/>
        </w:rPr>
        <w:t>Durante los últimos tres años se ha continuado trabajando en coordinación con el Poder Ciudadano del Gabinete Ambiental, Gobiernos Territoriales Indígenas, Gobiernos Municipales, Gobiernos Regionales de la Costa Caribe y las Instituciones del Gobierno de Reconciliación y Unidad Nacional, definiendo las necesidades y buscando las soluciones con acciones que protejan el ambiente  y a la vez promuevan el trabajo  con el buen uso de la tierra, protegiendo la fauna, la flora, en general nuestro patrimonio natural.</w:t>
      </w:r>
    </w:p>
    <w:p w:rsidR="0042593A" w:rsidRPr="0042593A" w:rsidRDefault="0042593A" w:rsidP="0042593A">
      <w:pPr>
        <w:autoSpaceDE w:val="0"/>
        <w:autoSpaceDN w:val="0"/>
        <w:adjustRightInd w:val="0"/>
        <w:spacing w:after="0"/>
        <w:jc w:val="both"/>
        <w:rPr>
          <w:rFonts w:ascii="Courier New" w:hAnsi="Courier New" w:cs="Courier New"/>
          <w:sz w:val="24"/>
          <w:szCs w:val="24"/>
          <w:lang w:val="es-ES" w:eastAsia="en-US"/>
        </w:rPr>
      </w:pPr>
    </w:p>
    <w:p w:rsidR="0042593A" w:rsidRPr="008C7A80" w:rsidRDefault="0042593A" w:rsidP="0042593A">
      <w:pPr>
        <w:autoSpaceDE w:val="0"/>
        <w:autoSpaceDN w:val="0"/>
        <w:adjustRightInd w:val="0"/>
        <w:spacing w:after="0"/>
        <w:jc w:val="both"/>
        <w:rPr>
          <w:rFonts w:ascii="Courier New" w:eastAsia="Times New Roman" w:hAnsi="Courier New" w:cs="Courier New"/>
          <w:b/>
          <w:sz w:val="24"/>
          <w:szCs w:val="24"/>
          <w:lang w:val="es-PA" w:eastAsia="es-ES"/>
        </w:rPr>
      </w:pPr>
      <w:r>
        <w:rPr>
          <w:rFonts w:ascii="Courier New" w:eastAsia="Times New Roman" w:hAnsi="Courier New" w:cs="Courier New"/>
          <w:b/>
          <w:sz w:val="24"/>
          <w:szCs w:val="24"/>
          <w:lang w:val="es-PA" w:eastAsia="es-ES"/>
        </w:rPr>
        <w:t xml:space="preserve">Con </w:t>
      </w:r>
      <w:r w:rsidRPr="008C7A80">
        <w:rPr>
          <w:rFonts w:ascii="Courier New" w:eastAsia="Times New Roman" w:hAnsi="Courier New" w:cs="Courier New"/>
          <w:b/>
          <w:sz w:val="24"/>
          <w:szCs w:val="24"/>
          <w:lang w:val="es-PA" w:eastAsia="es-ES"/>
        </w:rPr>
        <w:t>L</w:t>
      </w:r>
      <w:r>
        <w:rPr>
          <w:rFonts w:ascii="Courier New" w:eastAsia="Times New Roman" w:hAnsi="Courier New" w:cs="Courier New"/>
          <w:b/>
          <w:sz w:val="24"/>
          <w:szCs w:val="24"/>
          <w:lang w:val="es-PA" w:eastAsia="es-ES"/>
        </w:rPr>
        <w:t xml:space="preserve">os siguientes </w:t>
      </w:r>
      <w:r w:rsidRPr="008C7A80">
        <w:rPr>
          <w:rFonts w:ascii="Courier New" w:eastAsia="Times New Roman" w:hAnsi="Courier New" w:cs="Courier New"/>
          <w:b/>
          <w:sz w:val="24"/>
          <w:szCs w:val="24"/>
          <w:lang w:val="es-PA" w:eastAsia="es-ES"/>
        </w:rPr>
        <w:t>A</w:t>
      </w:r>
      <w:r>
        <w:rPr>
          <w:rFonts w:ascii="Courier New" w:eastAsia="Times New Roman" w:hAnsi="Courier New" w:cs="Courier New"/>
          <w:b/>
          <w:sz w:val="24"/>
          <w:szCs w:val="24"/>
          <w:lang w:val="es-PA" w:eastAsia="es-ES"/>
        </w:rPr>
        <w:t>vances</w:t>
      </w:r>
    </w:p>
    <w:p w:rsidR="0042593A" w:rsidRPr="008C7A80" w:rsidRDefault="0042593A" w:rsidP="0042593A">
      <w:pPr>
        <w:autoSpaceDE w:val="0"/>
        <w:autoSpaceDN w:val="0"/>
        <w:adjustRightInd w:val="0"/>
        <w:spacing w:after="0"/>
        <w:rPr>
          <w:rFonts w:ascii="Courier New" w:eastAsia="Cambria" w:hAnsi="Courier New" w:cs="Courier New"/>
          <w:sz w:val="24"/>
          <w:szCs w:val="24"/>
          <w:lang w:val="es-PA" w:eastAsia="es-ES"/>
        </w:rPr>
      </w:pPr>
    </w:p>
    <w:p w:rsidR="0042593A" w:rsidRPr="008C7A80" w:rsidRDefault="0042593A" w:rsidP="0042593A">
      <w:pPr>
        <w:pStyle w:val="Sinespaciado"/>
        <w:ind w:right="-710"/>
        <w:jc w:val="both"/>
        <w:rPr>
          <w:rFonts w:ascii="Courier New" w:hAnsi="Courier New" w:cs="Courier New"/>
          <w:sz w:val="24"/>
          <w:szCs w:val="24"/>
          <w:lang w:eastAsia="en-US"/>
        </w:rPr>
      </w:pPr>
      <w:r w:rsidRPr="008C7A80">
        <w:rPr>
          <w:rFonts w:ascii="Courier New" w:hAnsi="Courier New" w:cs="Courier New"/>
          <w:sz w:val="24"/>
          <w:szCs w:val="24"/>
          <w:lang w:val="es-ES" w:eastAsia="es-ES"/>
        </w:rPr>
        <w:t xml:space="preserve">Se logró </w:t>
      </w:r>
      <w:r w:rsidRPr="008C7A80">
        <w:rPr>
          <w:rFonts w:ascii="Courier New" w:hAnsi="Courier New" w:cs="Courier New"/>
          <w:sz w:val="24"/>
          <w:szCs w:val="24"/>
        </w:rPr>
        <w:t>generar un movimiento social permanente de interés y creación de capacidades con una efectiva participación ciudadana en diversas formas tales como:</w:t>
      </w:r>
    </w:p>
    <w:p w:rsidR="0042593A" w:rsidRPr="008C7A80" w:rsidRDefault="0042593A" w:rsidP="0042593A">
      <w:pPr>
        <w:pStyle w:val="Sinespaciado"/>
        <w:ind w:right="-710"/>
        <w:jc w:val="both"/>
        <w:rPr>
          <w:rFonts w:ascii="Courier New" w:hAnsi="Courier New" w:cs="Courier New"/>
          <w:sz w:val="24"/>
          <w:szCs w:val="24"/>
        </w:rPr>
      </w:pP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t>Jornadas Nacionales de Formación y Sensibilización Ambiental del Poder Ciudadano,</w:t>
      </w: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t>Campañas Nacional de reforestación,  cruzada nacional de reforestación,</w:t>
      </w: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t xml:space="preserve">Campañas Nacional sobre prevención y control de incendios, </w:t>
      </w: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lastRenderedPageBreak/>
        <w:t xml:space="preserve">Campaña Nacional verano limpio, </w:t>
      </w: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t xml:space="preserve">Campaña Nacional de conservación de la tortuga paslama, </w:t>
      </w: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t xml:space="preserve">Campaña Nacional de sensibilización para la conservación y preservación de las especies en peligro de extinción de fauna silvestre, </w:t>
      </w: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t>Ferias, foros y talleres de capacitación en adaptación al cambio climático, manejo integral de las áreas protegidas, manejo sostenible de la tierra, cosecha de agua, reducción de la contaminación, delitos ambientales y acceso a la justicia ambiental,</w:t>
      </w:r>
    </w:p>
    <w:p w:rsidR="0042593A" w:rsidRPr="008C7A80" w:rsidRDefault="0042593A" w:rsidP="0042593A">
      <w:pPr>
        <w:pStyle w:val="Default"/>
        <w:numPr>
          <w:ilvl w:val="0"/>
          <w:numId w:val="11"/>
        </w:numPr>
        <w:spacing w:after="100" w:afterAutospacing="1"/>
        <w:jc w:val="both"/>
        <w:rPr>
          <w:rFonts w:ascii="Courier New" w:hAnsi="Courier New" w:cs="Courier New"/>
        </w:rPr>
      </w:pPr>
      <w:r w:rsidRPr="008C7A80">
        <w:rPr>
          <w:rFonts w:ascii="Courier New" w:hAnsi="Courier New" w:cs="Courier New"/>
        </w:rPr>
        <w:t>Promovidas las expresiones culturales de la población local, a través de  conciertos ecológicos, con mensajes alusivos a la preservación  y conservación del medio ambiente,</w:t>
      </w:r>
    </w:p>
    <w:p w:rsidR="0042593A" w:rsidRPr="008C7A80" w:rsidRDefault="0042593A" w:rsidP="0042593A">
      <w:pPr>
        <w:pStyle w:val="Default"/>
        <w:numPr>
          <w:ilvl w:val="0"/>
          <w:numId w:val="11"/>
        </w:numPr>
        <w:spacing w:after="100" w:afterAutospacing="1"/>
        <w:jc w:val="both"/>
        <w:rPr>
          <w:rFonts w:ascii="Courier New" w:hAnsi="Courier New" w:cs="Courier New"/>
        </w:rPr>
      </w:pPr>
      <w:r w:rsidRPr="008C7A80">
        <w:rPr>
          <w:rFonts w:ascii="Courier New" w:hAnsi="Courier New" w:cs="Courier New"/>
        </w:rPr>
        <w:t xml:space="preserve">Intercambios de experiencias,   </w:t>
      </w:r>
    </w:p>
    <w:p w:rsidR="0042593A" w:rsidRPr="008C7A80" w:rsidRDefault="0042593A" w:rsidP="0042593A">
      <w:pPr>
        <w:pStyle w:val="Default"/>
        <w:numPr>
          <w:ilvl w:val="0"/>
          <w:numId w:val="11"/>
        </w:numPr>
        <w:jc w:val="both"/>
        <w:rPr>
          <w:rFonts w:ascii="Courier New" w:hAnsi="Courier New" w:cs="Courier New"/>
        </w:rPr>
      </w:pPr>
      <w:r w:rsidRPr="008C7A80">
        <w:rPr>
          <w:rFonts w:ascii="Courier New" w:hAnsi="Courier New" w:cs="Courier New"/>
        </w:rPr>
        <w:t>Cruzada Nacional de Re-forestación con el involucramiento de sectores productivos de nuestro país, Asociación Nacional de Ganaderos, la iniciativa privada, la Asociación de Bancos.</w:t>
      </w:r>
    </w:p>
    <w:p w:rsidR="0042593A" w:rsidRPr="008C7A80" w:rsidRDefault="0042593A" w:rsidP="0042593A">
      <w:pPr>
        <w:spacing w:after="0"/>
        <w:ind w:right="-710"/>
        <w:rPr>
          <w:rFonts w:ascii="Courier New" w:hAnsi="Courier New" w:cs="Courier New"/>
          <w:sz w:val="24"/>
          <w:szCs w:val="24"/>
          <w:lang w:val="es-ES"/>
        </w:rPr>
      </w:pPr>
    </w:p>
    <w:p w:rsidR="0042593A" w:rsidRPr="008C7A80" w:rsidRDefault="0042593A" w:rsidP="0042593A">
      <w:pPr>
        <w:pStyle w:val="Sinespaciado"/>
        <w:ind w:right="-710"/>
        <w:jc w:val="both"/>
        <w:rPr>
          <w:rFonts w:ascii="Courier New" w:hAnsi="Courier New" w:cs="Courier New"/>
          <w:sz w:val="24"/>
          <w:szCs w:val="24"/>
        </w:rPr>
      </w:pPr>
      <w:r w:rsidRPr="008C7A80">
        <w:rPr>
          <w:rFonts w:ascii="Courier New" w:hAnsi="Courier New" w:cs="Courier New"/>
          <w:sz w:val="24"/>
          <w:szCs w:val="24"/>
          <w:lang w:val="es-EC"/>
        </w:rPr>
        <w:t xml:space="preserve">Se han desarrollado </w:t>
      </w:r>
      <w:r w:rsidRPr="008C7A80">
        <w:rPr>
          <w:rFonts w:ascii="Courier New" w:hAnsi="Courier New" w:cs="Courier New"/>
          <w:sz w:val="24"/>
          <w:szCs w:val="24"/>
        </w:rPr>
        <w:t xml:space="preserve">criaderos de especies silvestres criadas en cautiverio, como medios de vida donde hay un beneficio económico directo con el manejo de estas especies y cuido a la naturaleza al no extraerlos de medio natural, tales como Boa común, iguana verde, rana ojos rojos, lagartijas, gecko      atigrado, gallego verde, Pichete, los que son exportados de acuerdo a lo establecido por la Convención sobre el comercio internacional de especies amenazadas de fauna y flora silvestres (CITES). </w:t>
      </w:r>
    </w:p>
    <w:p w:rsidR="0042593A" w:rsidRPr="008C7A80" w:rsidRDefault="0042593A" w:rsidP="0042593A">
      <w:pPr>
        <w:pStyle w:val="Sinespaciado"/>
        <w:ind w:right="-710"/>
        <w:rPr>
          <w:rFonts w:ascii="Courier New" w:hAnsi="Courier New" w:cs="Courier New"/>
          <w:sz w:val="24"/>
          <w:szCs w:val="24"/>
        </w:rPr>
      </w:pPr>
    </w:p>
    <w:p w:rsidR="0042593A" w:rsidRPr="008C7A80" w:rsidRDefault="0042593A" w:rsidP="0042593A">
      <w:pPr>
        <w:pStyle w:val="Sinespaciado"/>
        <w:tabs>
          <w:tab w:val="left" w:pos="0"/>
        </w:tabs>
        <w:ind w:right="-710"/>
        <w:jc w:val="both"/>
        <w:rPr>
          <w:rFonts w:ascii="Courier New" w:hAnsi="Courier New" w:cs="Courier New"/>
          <w:sz w:val="24"/>
          <w:szCs w:val="24"/>
        </w:rPr>
      </w:pPr>
      <w:r w:rsidRPr="008C7A80">
        <w:rPr>
          <w:rFonts w:ascii="Courier New" w:hAnsi="Courier New" w:cs="Courier New"/>
          <w:sz w:val="24"/>
          <w:szCs w:val="24"/>
        </w:rPr>
        <w:t xml:space="preserve">Se han fomentado proyectos comunitarios socio ambiéntales de reproducción de especies de animales silvestres, acciones que protegen el ambiente  y a la vez promueven el trabajo con el buen uso de la tierra, protegiendo las flora y la fauna.  </w:t>
      </w:r>
    </w:p>
    <w:p w:rsidR="0042593A" w:rsidRPr="008C7A80" w:rsidRDefault="0042593A" w:rsidP="0042593A">
      <w:pPr>
        <w:pStyle w:val="Sinespaciado"/>
        <w:ind w:right="-710"/>
        <w:rPr>
          <w:rFonts w:ascii="Courier New" w:hAnsi="Courier New" w:cs="Courier New"/>
          <w:sz w:val="24"/>
          <w:szCs w:val="24"/>
        </w:rPr>
      </w:pPr>
    </w:p>
    <w:p w:rsidR="0042593A" w:rsidRPr="008C7A80" w:rsidRDefault="0042593A" w:rsidP="0042593A">
      <w:pPr>
        <w:pStyle w:val="Sinespaciado"/>
        <w:numPr>
          <w:ilvl w:val="0"/>
          <w:numId w:val="12"/>
        </w:numPr>
        <w:ind w:right="-710"/>
        <w:jc w:val="both"/>
        <w:rPr>
          <w:rFonts w:ascii="Courier New" w:hAnsi="Courier New" w:cs="Courier New"/>
          <w:sz w:val="24"/>
          <w:szCs w:val="24"/>
        </w:rPr>
      </w:pPr>
      <w:r w:rsidRPr="008C7A80">
        <w:rPr>
          <w:rFonts w:ascii="Courier New" w:hAnsi="Courier New" w:cs="Courier New"/>
          <w:sz w:val="24"/>
          <w:szCs w:val="24"/>
        </w:rPr>
        <w:t xml:space="preserve">proyectos comunitarios para la reproducción en cautiverio de iguana verde, </w:t>
      </w:r>
    </w:p>
    <w:p w:rsidR="0042593A" w:rsidRPr="008C7A80" w:rsidRDefault="0042593A" w:rsidP="0042593A">
      <w:pPr>
        <w:pStyle w:val="Sinespaciado"/>
        <w:numPr>
          <w:ilvl w:val="0"/>
          <w:numId w:val="12"/>
        </w:numPr>
        <w:ind w:right="-710"/>
        <w:jc w:val="both"/>
        <w:rPr>
          <w:rFonts w:ascii="Courier New" w:hAnsi="Courier New" w:cs="Courier New"/>
          <w:sz w:val="24"/>
          <w:szCs w:val="24"/>
        </w:rPr>
      </w:pPr>
      <w:r w:rsidRPr="008C7A80">
        <w:rPr>
          <w:rFonts w:ascii="Courier New" w:hAnsi="Courier New" w:cs="Courier New"/>
          <w:color w:val="000000"/>
          <w:sz w:val="24"/>
          <w:szCs w:val="24"/>
        </w:rPr>
        <w:t xml:space="preserve">proyecto de crianza de Pargo Lunajero en jaulas flotantes, </w:t>
      </w:r>
    </w:p>
    <w:p w:rsidR="0042593A" w:rsidRPr="008C7A80" w:rsidRDefault="0042593A" w:rsidP="0042593A">
      <w:pPr>
        <w:pStyle w:val="Sinespaciado"/>
        <w:numPr>
          <w:ilvl w:val="0"/>
          <w:numId w:val="12"/>
        </w:numPr>
        <w:ind w:right="-710"/>
        <w:jc w:val="both"/>
        <w:rPr>
          <w:rFonts w:ascii="Courier New" w:hAnsi="Courier New" w:cs="Courier New"/>
          <w:sz w:val="24"/>
          <w:szCs w:val="24"/>
        </w:rPr>
      </w:pPr>
      <w:r w:rsidRPr="008C7A80">
        <w:rPr>
          <w:rFonts w:ascii="Courier New" w:hAnsi="Courier New" w:cs="Courier New"/>
          <w:color w:val="000000"/>
          <w:sz w:val="24"/>
          <w:szCs w:val="24"/>
        </w:rPr>
        <w:t xml:space="preserve">proyecto de zoocriaderos de Cocodrilos, </w:t>
      </w:r>
    </w:p>
    <w:p w:rsidR="0042593A" w:rsidRPr="008C7A80" w:rsidRDefault="0042593A" w:rsidP="0042593A">
      <w:pPr>
        <w:pStyle w:val="Sinespaciado"/>
        <w:numPr>
          <w:ilvl w:val="0"/>
          <w:numId w:val="12"/>
        </w:numPr>
        <w:ind w:right="-710"/>
        <w:jc w:val="both"/>
        <w:rPr>
          <w:rFonts w:ascii="Courier New" w:hAnsi="Courier New" w:cs="Courier New"/>
          <w:sz w:val="24"/>
          <w:szCs w:val="24"/>
        </w:rPr>
      </w:pPr>
      <w:r w:rsidRPr="008C7A80">
        <w:rPr>
          <w:rFonts w:ascii="Courier New" w:hAnsi="Courier New" w:cs="Courier New"/>
          <w:color w:val="000000"/>
          <w:sz w:val="24"/>
          <w:szCs w:val="24"/>
        </w:rPr>
        <w:t>proyecto de crianza de lapas, loras y chocoyos como área piloto y desarrollo de capacidades locales.</w:t>
      </w:r>
    </w:p>
    <w:p w:rsidR="0042593A" w:rsidRPr="008C7A80" w:rsidRDefault="0042593A" w:rsidP="0042593A">
      <w:pPr>
        <w:pStyle w:val="Sinespaciado"/>
        <w:numPr>
          <w:ilvl w:val="0"/>
          <w:numId w:val="12"/>
        </w:numPr>
        <w:ind w:right="-710"/>
        <w:jc w:val="both"/>
        <w:rPr>
          <w:rFonts w:ascii="Courier New" w:hAnsi="Courier New" w:cs="Courier New"/>
          <w:sz w:val="24"/>
          <w:szCs w:val="24"/>
        </w:rPr>
      </w:pPr>
      <w:r w:rsidRPr="008C7A80">
        <w:rPr>
          <w:rFonts w:ascii="Courier New" w:hAnsi="Courier New" w:cs="Courier New"/>
          <w:color w:val="000000"/>
          <w:sz w:val="24"/>
          <w:szCs w:val="24"/>
        </w:rPr>
        <w:t xml:space="preserve">Proyecto de viveros de huevos de tortuga marina (tortuga paslama). </w:t>
      </w:r>
    </w:p>
    <w:p w:rsidR="0042593A" w:rsidRPr="008C7A80" w:rsidRDefault="0042593A" w:rsidP="0042593A">
      <w:pPr>
        <w:pStyle w:val="Sinespaciado"/>
        <w:numPr>
          <w:ilvl w:val="0"/>
          <w:numId w:val="12"/>
        </w:numPr>
        <w:ind w:right="-710"/>
        <w:jc w:val="both"/>
        <w:rPr>
          <w:rFonts w:ascii="Courier New" w:hAnsi="Courier New" w:cs="Courier New"/>
          <w:color w:val="000000"/>
          <w:sz w:val="24"/>
          <w:szCs w:val="24"/>
        </w:rPr>
      </w:pPr>
      <w:r w:rsidRPr="008C7A80">
        <w:rPr>
          <w:rFonts w:ascii="Courier New" w:hAnsi="Courier New" w:cs="Courier New"/>
          <w:color w:val="000000"/>
          <w:sz w:val="24"/>
          <w:szCs w:val="24"/>
        </w:rPr>
        <w:t xml:space="preserve">Proyecto de </w:t>
      </w:r>
      <w:r w:rsidRPr="008C7A80">
        <w:rPr>
          <w:rFonts w:ascii="Courier New" w:hAnsi="Courier New" w:cs="Courier New"/>
          <w:sz w:val="24"/>
          <w:szCs w:val="24"/>
          <w:lang w:val="es-ES"/>
        </w:rPr>
        <w:t xml:space="preserve">viveros de conchas negras, </w:t>
      </w:r>
    </w:p>
    <w:p w:rsidR="0042593A" w:rsidRPr="008C7A80" w:rsidRDefault="0042593A" w:rsidP="0042593A">
      <w:pPr>
        <w:pStyle w:val="Prrafodelista"/>
        <w:jc w:val="both"/>
        <w:rPr>
          <w:rFonts w:ascii="Courier New" w:hAnsi="Courier New" w:cs="Courier New"/>
          <w:sz w:val="24"/>
          <w:szCs w:val="24"/>
          <w:lang w:val="es-ES"/>
        </w:rPr>
      </w:pPr>
    </w:p>
    <w:p w:rsidR="0042593A" w:rsidRPr="008C7A80" w:rsidRDefault="0042593A" w:rsidP="0042593A">
      <w:pPr>
        <w:pStyle w:val="Sinespaciado"/>
        <w:ind w:right="-710"/>
        <w:rPr>
          <w:rFonts w:ascii="Courier New" w:hAnsi="Courier New" w:cs="Courier New"/>
          <w:sz w:val="24"/>
          <w:szCs w:val="24"/>
        </w:rPr>
      </w:pPr>
    </w:p>
    <w:p w:rsidR="0042593A" w:rsidRPr="008C7A80" w:rsidRDefault="0042593A" w:rsidP="0042593A">
      <w:pPr>
        <w:jc w:val="both"/>
        <w:rPr>
          <w:rFonts w:ascii="Courier New" w:hAnsi="Courier New" w:cs="Courier New"/>
          <w:sz w:val="24"/>
          <w:szCs w:val="24"/>
          <w:lang w:val="es-ES"/>
        </w:rPr>
      </w:pPr>
      <w:r w:rsidRPr="008C7A80">
        <w:rPr>
          <w:rFonts w:ascii="Courier New" w:hAnsi="Courier New" w:cs="Courier New"/>
          <w:sz w:val="24"/>
          <w:szCs w:val="24"/>
        </w:rPr>
        <w:lastRenderedPageBreak/>
        <w:t>Se ha logrado e</w:t>
      </w:r>
      <w:r w:rsidRPr="008C7A80">
        <w:rPr>
          <w:rFonts w:ascii="Courier New" w:hAnsi="Courier New" w:cs="Courier New"/>
          <w:sz w:val="24"/>
          <w:szCs w:val="24"/>
          <w:lang w:val="es-ES"/>
        </w:rPr>
        <w:t>l involucramiento de jóvenes de organizaciones ambientalistas, movimiento ambientalista Guardabarranco, juventud de universidades, los jóvenes desde cada comunidad, barrio, club de Jóvenes Ambientalistas, la iniciativa privada, participando en Jornadas de sensibilización y  concientización.</w:t>
      </w:r>
    </w:p>
    <w:p w:rsidR="0042593A" w:rsidRPr="008C7A80" w:rsidRDefault="0042593A" w:rsidP="0042593A">
      <w:pPr>
        <w:jc w:val="both"/>
        <w:rPr>
          <w:rFonts w:ascii="Courier New" w:hAnsi="Courier New" w:cs="Courier New"/>
          <w:bCs/>
          <w:sz w:val="24"/>
          <w:szCs w:val="24"/>
          <w:lang w:val="es-ES"/>
        </w:rPr>
      </w:pPr>
      <w:r w:rsidRPr="008C7A80">
        <w:rPr>
          <w:rFonts w:ascii="Courier New" w:hAnsi="Courier New" w:cs="Courier New"/>
          <w:sz w:val="24"/>
          <w:szCs w:val="24"/>
          <w:lang w:val="es-ES"/>
        </w:rPr>
        <w:t xml:space="preserve">Desde el año 2008, se ha incorporado en el currículo nacional de la educación básica y media la promoción de valores ambientales mediante el eje transversal “desarrollo ambiental sostenible”, el cual tiene como componentes: </w:t>
      </w:r>
      <w:r w:rsidRPr="008C7A80">
        <w:rPr>
          <w:rFonts w:ascii="Courier New" w:hAnsi="Courier New" w:cs="Courier New"/>
          <w:bCs/>
          <w:sz w:val="24"/>
          <w:szCs w:val="24"/>
          <w:lang w:val="es-ES"/>
        </w:rPr>
        <w:t>1)Educación ambiental, 2)Promoción de ambientes limpios, 3)Prevención y gestión de riesgo, 4)Derecho Ambiental y 5)Cultura Turística.</w:t>
      </w:r>
    </w:p>
    <w:p w:rsidR="00A3448B" w:rsidRPr="008C7A80" w:rsidRDefault="00A3448B" w:rsidP="00470B24">
      <w:pPr>
        <w:pStyle w:val="Default"/>
        <w:jc w:val="both"/>
        <w:rPr>
          <w:rFonts w:ascii="Courier New" w:hAnsi="Courier New" w:cs="Courier New"/>
        </w:rPr>
      </w:pPr>
    </w:p>
    <w:p w:rsidR="00A3448B" w:rsidRPr="008C7A80" w:rsidRDefault="00A3448B" w:rsidP="00A3448B">
      <w:pPr>
        <w:pStyle w:val="Sinespaciado"/>
        <w:jc w:val="both"/>
        <w:rPr>
          <w:rFonts w:ascii="Courier New" w:hAnsi="Courier New" w:cs="Courier New"/>
          <w:b/>
          <w:sz w:val="24"/>
          <w:szCs w:val="24"/>
        </w:rPr>
      </w:pPr>
      <w:r w:rsidRPr="008C7A80">
        <w:rPr>
          <w:rFonts w:ascii="Courier New" w:hAnsi="Courier New" w:cs="Courier New"/>
          <w:b/>
          <w:sz w:val="24"/>
          <w:szCs w:val="24"/>
        </w:rPr>
        <w:t xml:space="preserve">Educación Ambiental Formal </w:t>
      </w:r>
    </w:p>
    <w:p w:rsidR="00A3448B" w:rsidRPr="008C7A80" w:rsidRDefault="00A3448B" w:rsidP="00470B24">
      <w:pPr>
        <w:pStyle w:val="Default"/>
        <w:jc w:val="both"/>
        <w:rPr>
          <w:rFonts w:ascii="Courier New" w:hAnsi="Courier New" w:cs="Courier New"/>
        </w:rPr>
      </w:pPr>
    </w:p>
    <w:p w:rsidR="00470B24" w:rsidRPr="008C7A80" w:rsidRDefault="00470B24" w:rsidP="00A3448B">
      <w:pPr>
        <w:pStyle w:val="Default"/>
        <w:numPr>
          <w:ilvl w:val="0"/>
          <w:numId w:val="7"/>
        </w:numPr>
        <w:jc w:val="both"/>
        <w:rPr>
          <w:rFonts w:ascii="Courier New" w:hAnsi="Courier New" w:cs="Courier New"/>
        </w:rPr>
      </w:pPr>
      <w:r w:rsidRPr="008C7A80">
        <w:rPr>
          <w:rFonts w:ascii="Courier New" w:hAnsi="Courier New" w:cs="Courier New"/>
        </w:rPr>
        <w:t xml:space="preserve">En el período anterior (2007-2012) se desarrolló la educación y comunicación ambiental lográndose la implementación de tres textos escolares ambientales para 2do, 6to y 9no grado, en 2,000 escuelas priorizadas por el </w:t>
      </w:r>
      <w:r w:rsidR="00614A6A" w:rsidRPr="008C7A80">
        <w:rPr>
          <w:rFonts w:ascii="Courier New" w:hAnsi="Courier New" w:cs="Courier New"/>
        </w:rPr>
        <w:t>Ministerio de Educación (</w:t>
      </w:r>
      <w:r w:rsidRPr="008C7A80">
        <w:rPr>
          <w:rFonts w:ascii="Courier New" w:hAnsi="Courier New" w:cs="Courier New"/>
        </w:rPr>
        <w:t>MINED</w:t>
      </w:r>
      <w:r w:rsidR="00614A6A" w:rsidRPr="008C7A80">
        <w:rPr>
          <w:rFonts w:ascii="Courier New" w:hAnsi="Courier New" w:cs="Courier New"/>
        </w:rPr>
        <w:t>)</w:t>
      </w:r>
      <w:r w:rsidRPr="008C7A80">
        <w:rPr>
          <w:rFonts w:ascii="Courier New" w:hAnsi="Courier New" w:cs="Courier New"/>
        </w:rPr>
        <w:t xml:space="preserve">, beneficiando a más de 100,000 estudiantes y 2,300 docentes. Se logró la participación de 1,633,118 pobladores, garantizando procesos de cambio hacia una nueva cultura de valores de cuido a nuestra Madre Tierra en la comunidad educativa. </w:t>
      </w:r>
    </w:p>
    <w:p w:rsidR="00A3448B" w:rsidRPr="008C7A80" w:rsidRDefault="00A3448B" w:rsidP="00470B24">
      <w:pPr>
        <w:pStyle w:val="Default"/>
        <w:jc w:val="both"/>
        <w:rPr>
          <w:rFonts w:ascii="Courier New" w:hAnsi="Courier New" w:cs="Courier New"/>
        </w:rPr>
      </w:pPr>
    </w:p>
    <w:p w:rsidR="00A3448B" w:rsidRPr="008C7A80" w:rsidRDefault="00A3448B" w:rsidP="00A3448B">
      <w:pPr>
        <w:pStyle w:val="Prrafodelista"/>
        <w:numPr>
          <w:ilvl w:val="0"/>
          <w:numId w:val="7"/>
        </w:numPr>
        <w:contextualSpacing w:val="0"/>
        <w:jc w:val="both"/>
        <w:rPr>
          <w:rFonts w:ascii="Courier New" w:hAnsi="Courier New" w:cs="Courier New"/>
          <w:b/>
          <w:sz w:val="24"/>
          <w:szCs w:val="24"/>
          <w:lang w:val="es-ES"/>
        </w:rPr>
      </w:pPr>
      <w:r w:rsidRPr="008C7A80">
        <w:rPr>
          <w:rFonts w:ascii="Courier New" w:eastAsia="Cambria" w:hAnsi="Courier New" w:cs="Courier New"/>
          <w:sz w:val="24"/>
          <w:szCs w:val="24"/>
          <w:lang w:val="es-ES"/>
        </w:rPr>
        <w:t>Elaborada en c</w:t>
      </w:r>
      <w:r w:rsidRPr="008C7A80">
        <w:rPr>
          <w:rFonts w:ascii="Courier New" w:hAnsi="Courier New" w:cs="Courier New"/>
          <w:sz w:val="24"/>
          <w:szCs w:val="24"/>
          <w:lang w:val="es-ES"/>
        </w:rPr>
        <w:t xml:space="preserve">onjunto con el </w:t>
      </w:r>
      <w:r w:rsidR="001A493A" w:rsidRPr="008C7A80">
        <w:rPr>
          <w:rFonts w:ascii="Courier New" w:hAnsi="Courier New" w:cs="Courier New"/>
          <w:sz w:val="24"/>
          <w:szCs w:val="24"/>
          <w:lang w:val="es-ES"/>
        </w:rPr>
        <w:t>Ministerio de Educación (</w:t>
      </w:r>
      <w:r w:rsidRPr="008C7A80">
        <w:rPr>
          <w:rFonts w:ascii="Courier New" w:hAnsi="Courier New" w:cs="Courier New"/>
          <w:sz w:val="24"/>
          <w:szCs w:val="24"/>
          <w:lang w:val="es-ES"/>
        </w:rPr>
        <w:t>MINED</w:t>
      </w:r>
      <w:r w:rsidR="001A493A" w:rsidRPr="008C7A80">
        <w:rPr>
          <w:rFonts w:ascii="Courier New" w:hAnsi="Courier New" w:cs="Courier New"/>
          <w:sz w:val="24"/>
          <w:szCs w:val="24"/>
          <w:lang w:val="es-ES"/>
        </w:rPr>
        <w:t>)</w:t>
      </w:r>
      <w:r w:rsidRPr="008C7A80">
        <w:rPr>
          <w:rFonts w:ascii="Courier New" w:hAnsi="Courier New" w:cs="Courier New"/>
          <w:sz w:val="24"/>
          <w:szCs w:val="24"/>
          <w:lang w:val="es-ES"/>
        </w:rPr>
        <w:t xml:space="preserve"> y </w:t>
      </w:r>
      <w:r w:rsidR="001A493A" w:rsidRPr="008C7A80">
        <w:rPr>
          <w:rFonts w:ascii="Courier New" w:hAnsi="Courier New" w:cs="Courier New"/>
          <w:sz w:val="24"/>
          <w:szCs w:val="24"/>
          <w:lang w:val="es-ES"/>
        </w:rPr>
        <w:t>Ministerio de Salud (</w:t>
      </w:r>
      <w:r w:rsidRPr="008C7A80">
        <w:rPr>
          <w:rFonts w:ascii="Courier New" w:hAnsi="Courier New" w:cs="Courier New"/>
          <w:sz w:val="24"/>
          <w:szCs w:val="24"/>
          <w:lang w:val="es-ES"/>
        </w:rPr>
        <w:t>MINSA</w:t>
      </w:r>
      <w:r w:rsidR="001A493A" w:rsidRPr="008C7A80">
        <w:rPr>
          <w:rFonts w:ascii="Courier New" w:hAnsi="Courier New" w:cs="Courier New"/>
          <w:sz w:val="24"/>
          <w:szCs w:val="24"/>
          <w:lang w:val="es-ES"/>
        </w:rPr>
        <w:t>)</w:t>
      </w:r>
      <w:r w:rsidRPr="008C7A80">
        <w:rPr>
          <w:rFonts w:ascii="Courier New" w:hAnsi="Courier New" w:cs="Courier New"/>
          <w:sz w:val="24"/>
          <w:szCs w:val="24"/>
          <w:lang w:val="es-ES"/>
        </w:rPr>
        <w:t xml:space="preserve"> </w:t>
      </w:r>
      <w:r w:rsidRPr="008C7A80">
        <w:rPr>
          <w:rFonts w:ascii="Courier New" w:eastAsia="Cambria" w:hAnsi="Courier New" w:cs="Courier New"/>
          <w:sz w:val="24"/>
          <w:szCs w:val="24"/>
          <w:lang w:val="es-ES"/>
        </w:rPr>
        <w:t xml:space="preserve">la Guía de Educación </w:t>
      </w:r>
      <w:r w:rsidRPr="008C7A80">
        <w:rPr>
          <w:rFonts w:ascii="Courier New" w:hAnsi="Courier New" w:cs="Courier New"/>
          <w:sz w:val="24"/>
          <w:szCs w:val="24"/>
          <w:lang w:val="es-ES"/>
        </w:rPr>
        <w:t>Ambiental de Agua y Saneamiento: “</w:t>
      </w:r>
      <w:r w:rsidRPr="008C7A80">
        <w:rPr>
          <w:rFonts w:ascii="Courier New" w:eastAsia="Cambria" w:hAnsi="Courier New" w:cs="Courier New"/>
          <w:sz w:val="24"/>
          <w:szCs w:val="24"/>
          <w:lang w:val="es-ES"/>
        </w:rPr>
        <w:t>Familia, E</w:t>
      </w:r>
      <w:r w:rsidRPr="008C7A80">
        <w:rPr>
          <w:rFonts w:ascii="Courier New" w:hAnsi="Courier New" w:cs="Courier New"/>
          <w:sz w:val="24"/>
          <w:szCs w:val="24"/>
          <w:lang w:val="es-ES"/>
        </w:rPr>
        <w:t>scuela y Comunidades Saludables”</w:t>
      </w:r>
      <w:r w:rsidRPr="008C7A80">
        <w:rPr>
          <w:rFonts w:ascii="Courier New" w:eastAsia="Cambria" w:hAnsi="Courier New" w:cs="Courier New"/>
          <w:sz w:val="24"/>
          <w:szCs w:val="24"/>
          <w:lang w:val="es-ES"/>
        </w:rPr>
        <w:t xml:space="preserve"> (FECSA).</w:t>
      </w:r>
    </w:p>
    <w:p w:rsidR="00A3448B" w:rsidRPr="008C7A80" w:rsidRDefault="00A3448B" w:rsidP="00A3448B">
      <w:pPr>
        <w:pStyle w:val="Sinespaciado"/>
        <w:jc w:val="both"/>
        <w:rPr>
          <w:rFonts w:ascii="Courier New" w:hAnsi="Courier New" w:cs="Courier New"/>
          <w:b/>
          <w:sz w:val="24"/>
          <w:szCs w:val="24"/>
        </w:rPr>
      </w:pPr>
      <w:r w:rsidRPr="008C7A80">
        <w:rPr>
          <w:rFonts w:ascii="Courier New" w:hAnsi="Courier New" w:cs="Courier New"/>
          <w:b/>
          <w:sz w:val="24"/>
          <w:szCs w:val="24"/>
        </w:rPr>
        <w:t xml:space="preserve">Educación Ambiental No Formal </w:t>
      </w:r>
    </w:p>
    <w:p w:rsidR="00A3448B" w:rsidRPr="008C7A80" w:rsidRDefault="00A3448B" w:rsidP="00A3448B">
      <w:pPr>
        <w:pStyle w:val="Sinespaciado"/>
        <w:jc w:val="both"/>
        <w:rPr>
          <w:rFonts w:ascii="Courier New" w:hAnsi="Courier New" w:cs="Courier New"/>
          <w:sz w:val="24"/>
          <w:szCs w:val="24"/>
          <w:lang w:val="es-ES"/>
        </w:rPr>
      </w:pPr>
    </w:p>
    <w:p w:rsidR="00A3448B" w:rsidRPr="008C7A80" w:rsidRDefault="00A3448B" w:rsidP="00853946">
      <w:pPr>
        <w:numPr>
          <w:ilvl w:val="0"/>
          <w:numId w:val="6"/>
        </w:numPr>
        <w:spacing w:after="0" w:line="240" w:lineRule="auto"/>
        <w:ind w:right="49"/>
        <w:jc w:val="both"/>
        <w:rPr>
          <w:rFonts w:ascii="Courier New" w:hAnsi="Courier New" w:cs="Courier New"/>
          <w:b/>
          <w:sz w:val="24"/>
          <w:szCs w:val="24"/>
          <w:lang w:val="es-ES"/>
        </w:rPr>
      </w:pPr>
      <w:r w:rsidRPr="008C7A80">
        <w:rPr>
          <w:rFonts w:ascii="Courier New" w:hAnsi="Courier New" w:cs="Courier New"/>
          <w:sz w:val="24"/>
          <w:szCs w:val="24"/>
          <w:lang w:val="es-ES"/>
        </w:rPr>
        <w:t>Forma</w:t>
      </w:r>
      <w:r w:rsidR="00853946" w:rsidRPr="008C7A80">
        <w:rPr>
          <w:rFonts w:ascii="Courier New" w:hAnsi="Courier New" w:cs="Courier New"/>
          <w:sz w:val="24"/>
          <w:szCs w:val="24"/>
          <w:lang w:val="es-ES"/>
        </w:rPr>
        <w:t>mos</w:t>
      </w:r>
      <w:r w:rsidRPr="008C7A80">
        <w:rPr>
          <w:rFonts w:ascii="Courier New" w:hAnsi="Courier New" w:cs="Courier New"/>
          <w:b/>
          <w:sz w:val="24"/>
          <w:szCs w:val="24"/>
          <w:lang w:val="es-ES"/>
        </w:rPr>
        <w:t xml:space="preserve"> </w:t>
      </w:r>
      <w:r w:rsidRPr="008C7A80">
        <w:rPr>
          <w:rFonts w:ascii="Courier New" w:hAnsi="Courier New" w:cs="Courier New"/>
          <w:sz w:val="24"/>
          <w:szCs w:val="24"/>
          <w:lang w:val="es-ES" w:eastAsia="es-ES"/>
        </w:rPr>
        <w:t xml:space="preserve">a </w:t>
      </w:r>
      <w:r w:rsidRPr="008C7A80">
        <w:rPr>
          <w:rFonts w:ascii="Courier New" w:hAnsi="Courier New" w:cs="Courier New"/>
          <w:b/>
          <w:sz w:val="24"/>
          <w:szCs w:val="24"/>
          <w:lang w:val="es-ES" w:eastAsia="es-ES"/>
        </w:rPr>
        <w:t>1</w:t>
      </w:r>
      <w:r w:rsidRPr="008C7A80">
        <w:rPr>
          <w:rFonts w:ascii="Courier New" w:hAnsi="Courier New" w:cs="Courier New"/>
          <w:b/>
          <w:sz w:val="24"/>
          <w:szCs w:val="24"/>
          <w:lang w:val="es-ES"/>
        </w:rPr>
        <w:t>,102,500</w:t>
      </w:r>
      <w:r w:rsidRPr="008C7A80">
        <w:rPr>
          <w:rFonts w:ascii="Courier New" w:hAnsi="Courier New" w:cs="Courier New"/>
          <w:sz w:val="24"/>
          <w:szCs w:val="24"/>
          <w:lang w:val="es-ES"/>
        </w:rPr>
        <w:t xml:space="preserve"> (220,500 anualmente)</w:t>
      </w:r>
      <w:r w:rsidRPr="008C7A80">
        <w:rPr>
          <w:rFonts w:ascii="Courier New" w:hAnsi="Courier New" w:cs="Courier New"/>
          <w:b/>
          <w:sz w:val="24"/>
          <w:szCs w:val="24"/>
          <w:lang w:val="es-ES"/>
        </w:rPr>
        <w:t xml:space="preserve"> personas</w:t>
      </w:r>
      <w:r w:rsidRPr="008C7A80">
        <w:rPr>
          <w:rFonts w:ascii="Courier New" w:hAnsi="Courier New" w:cs="Courier New"/>
          <w:sz w:val="24"/>
          <w:szCs w:val="24"/>
          <w:lang w:val="es-ES"/>
        </w:rPr>
        <w:t xml:space="preserve"> para seguir</w:t>
      </w:r>
      <w:r w:rsidRPr="008C7A80">
        <w:rPr>
          <w:rFonts w:ascii="Courier New" w:hAnsi="Courier New" w:cs="Courier New"/>
          <w:b/>
          <w:sz w:val="24"/>
          <w:szCs w:val="24"/>
          <w:lang w:val="es-ES"/>
        </w:rPr>
        <w:t xml:space="preserve"> reconstruyendo valores humanos de identidad con la madre tierra, </w:t>
      </w:r>
      <w:r w:rsidRPr="008C7A80">
        <w:rPr>
          <w:rFonts w:ascii="Courier New" w:hAnsi="Courier New" w:cs="Courier New"/>
          <w:sz w:val="24"/>
          <w:szCs w:val="24"/>
          <w:lang w:val="es-ES"/>
        </w:rPr>
        <w:t xml:space="preserve">a través de un movimiento social permanente a nivel nacional, involucrados en campañas y jornadas nacionales de reforestación, prevención y control de incendios, </w:t>
      </w:r>
      <w:r w:rsidR="00853946" w:rsidRPr="008C7A80">
        <w:rPr>
          <w:rFonts w:ascii="Courier New" w:hAnsi="Courier New" w:cs="Courier New"/>
          <w:sz w:val="24"/>
          <w:szCs w:val="24"/>
          <w:lang w:val="es-ES"/>
        </w:rPr>
        <w:t xml:space="preserve">jornadas de </w:t>
      </w:r>
      <w:r w:rsidRPr="008C7A80">
        <w:rPr>
          <w:rFonts w:ascii="Courier New" w:hAnsi="Courier New" w:cs="Courier New"/>
          <w:sz w:val="24"/>
          <w:szCs w:val="24"/>
          <w:lang w:val="es-ES"/>
        </w:rPr>
        <w:t>verano limpio y de protección y conservación de la tortuga paslama, ferias, foros, conciertos ecológicos y talleres de capacitación, en coordinación con Promotores Ambientales, Alcaldías y Movimientos Ambientalistas.</w:t>
      </w:r>
    </w:p>
    <w:p w:rsidR="00A3448B" w:rsidRPr="008C7A80" w:rsidRDefault="00A3448B" w:rsidP="00A3448B">
      <w:pPr>
        <w:pStyle w:val="Sinespaciado"/>
        <w:jc w:val="both"/>
        <w:rPr>
          <w:rFonts w:ascii="Courier New" w:hAnsi="Courier New" w:cs="Courier New"/>
          <w:sz w:val="24"/>
          <w:szCs w:val="24"/>
        </w:rPr>
      </w:pPr>
    </w:p>
    <w:p w:rsidR="00A3448B" w:rsidRPr="008C7A80" w:rsidRDefault="00A3448B" w:rsidP="0042593A">
      <w:pPr>
        <w:pStyle w:val="Sinespaciado"/>
        <w:jc w:val="both"/>
        <w:rPr>
          <w:rFonts w:ascii="Courier New" w:hAnsi="Courier New" w:cs="Courier New"/>
          <w:sz w:val="24"/>
          <w:szCs w:val="24"/>
        </w:rPr>
      </w:pPr>
      <w:r w:rsidRPr="008C7A80">
        <w:rPr>
          <w:rFonts w:ascii="Courier New" w:hAnsi="Courier New" w:cs="Courier New"/>
          <w:sz w:val="24"/>
          <w:szCs w:val="24"/>
        </w:rPr>
        <w:lastRenderedPageBreak/>
        <w:t>Estas acciones fueron apoyadas por las Instituciones del Poder Ciudadano, Gabinetes Ambientales, Colegios, Alcaldías,  SERENAS, Brigadas Ecológicas, Jóvenes Ambientalistas Movimiento Ambientalista Guardabarranco y Población en General.</w:t>
      </w:r>
    </w:p>
    <w:p w:rsidR="001A493A" w:rsidRPr="008C7A80" w:rsidRDefault="001A493A" w:rsidP="001A493A">
      <w:pPr>
        <w:pStyle w:val="Sinespaciado"/>
        <w:jc w:val="both"/>
        <w:rPr>
          <w:rFonts w:ascii="Courier New" w:hAnsi="Courier New" w:cs="Courier New"/>
          <w:sz w:val="24"/>
          <w:szCs w:val="24"/>
        </w:rPr>
      </w:pPr>
    </w:p>
    <w:p w:rsidR="002F6149" w:rsidRPr="008C7A80" w:rsidRDefault="002F6149" w:rsidP="00D6714B">
      <w:pPr>
        <w:pStyle w:val="Prrafodelista"/>
        <w:ind w:left="0"/>
        <w:jc w:val="both"/>
        <w:rPr>
          <w:rFonts w:ascii="Courier New" w:hAnsi="Courier New" w:cs="Courier New"/>
          <w:b/>
          <w:sz w:val="24"/>
          <w:szCs w:val="24"/>
        </w:rPr>
      </w:pPr>
      <w:r w:rsidRPr="008C7A80">
        <w:rPr>
          <w:rFonts w:ascii="Courier New" w:hAnsi="Courier New" w:cs="Courier New"/>
          <w:b/>
          <w:sz w:val="24"/>
          <w:szCs w:val="24"/>
        </w:rPr>
        <w:t>Se ha implementado el programa de Sensibilización y Educación Ambiental en cinco subsistemas</w:t>
      </w:r>
      <w:r w:rsidR="009B17B5" w:rsidRPr="008C7A80">
        <w:rPr>
          <w:rFonts w:ascii="Courier New" w:hAnsi="Courier New" w:cs="Courier New"/>
          <w:b/>
          <w:sz w:val="24"/>
          <w:szCs w:val="24"/>
        </w:rPr>
        <w:t xml:space="preserve"> de AREAS PROTEGIDAS</w:t>
      </w:r>
      <w:r w:rsidR="00443C72" w:rsidRPr="008C7A80">
        <w:rPr>
          <w:rFonts w:ascii="Courier New" w:hAnsi="Courier New" w:cs="Courier New"/>
          <w:b/>
          <w:sz w:val="24"/>
          <w:szCs w:val="24"/>
        </w:rPr>
        <w:t xml:space="preserve"> integrada por compuestos por 18</w:t>
      </w:r>
      <w:r w:rsidRPr="008C7A80">
        <w:rPr>
          <w:rFonts w:ascii="Courier New" w:hAnsi="Courier New" w:cs="Courier New"/>
          <w:b/>
          <w:sz w:val="24"/>
          <w:szCs w:val="24"/>
        </w:rPr>
        <w:t xml:space="preserve"> áreas protegidas, en  29 municipios del país, contribuyendo a la formación de valores de amor, respeto, conciencia, aptitudes y</w:t>
      </w:r>
      <w:r w:rsidR="00681939" w:rsidRPr="008C7A80">
        <w:rPr>
          <w:rFonts w:ascii="Courier New" w:hAnsi="Courier New" w:cs="Courier New"/>
          <w:b/>
          <w:sz w:val="24"/>
          <w:szCs w:val="24"/>
        </w:rPr>
        <w:t xml:space="preserve"> actitudes, logrando</w:t>
      </w:r>
      <w:r w:rsidR="004D5BDA" w:rsidRPr="008C7A80">
        <w:rPr>
          <w:rFonts w:ascii="Courier New" w:hAnsi="Courier New" w:cs="Courier New"/>
          <w:b/>
          <w:sz w:val="24"/>
          <w:szCs w:val="24"/>
        </w:rPr>
        <w:t>:</w:t>
      </w:r>
    </w:p>
    <w:p w:rsidR="004D5BDA" w:rsidRPr="008C7A80" w:rsidRDefault="004D5BDA" w:rsidP="004D5BDA">
      <w:pPr>
        <w:pStyle w:val="Prrafodelista"/>
        <w:jc w:val="both"/>
        <w:rPr>
          <w:rFonts w:ascii="Courier New" w:hAnsi="Courier New" w:cs="Courier New"/>
          <w:sz w:val="24"/>
          <w:szCs w:val="24"/>
        </w:rPr>
      </w:pPr>
    </w:p>
    <w:p w:rsidR="004D5BDA" w:rsidRDefault="00681939" w:rsidP="004D5BDA">
      <w:pPr>
        <w:pStyle w:val="Prrafodelista"/>
        <w:numPr>
          <w:ilvl w:val="0"/>
          <w:numId w:val="8"/>
        </w:numPr>
        <w:jc w:val="both"/>
        <w:rPr>
          <w:rFonts w:ascii="Courier New" w:hAnsi="Courier New" w:cs="Courier New"/>
          <w:sz w:val="24"/>
          <w:szCs w:val="24"/>
        </w:rPr>
      </w:pPr>
      <w:r w:rsidRPr="008C7A80">
        <w:rPr>
          <w:rFonts w:ascii="Courier New" w:hAnsi="Courier New" w:cs="Courier New"/>
          <w:sz w:val="24"/>
          <w:szCs w:val="24"/>
        </w:rPr>
        <w:t>Fortalecer</w:t>
      </w:r>
      <w:r w:rsidR="004D5BDA" w:rsidRPr="008C7A80">
        <w:rPr>
          <w:rFonts w:ascii="Courier New" w:hAnsi="Courier New" w:cs="Courier New"/>
          <w:sz w:val="24"/>
          <w:szCs w:val="24"/>
        </w:rPr>
        <w:t xml:space="preserve"> las capacidades de 8,965 comunitarios de las áreas protegidas, a través de 238 talleres de capacitación en temas sobre la Importancia de la protección de nuestra madre tierra, importancia de las APs, Biodiversidad, prevención y control de incendios forestales, entre otros.  </w:t>
      </w:r>
    </w:p>
    <w:p w:rsidR="0042593A" w:rsidRPr="008C7A80" w:rsidRDefault="0042593A" w:rsidP="0042593A">
      <w:pPr>
        <w:pStyle w:val="Prrafodelista"/>
        <w:ind w:left="360"/>
        <w:jc w:val="both"/>
        <w:rPr>
          <w:rFonts w:ascii="Courier New" w:hAnsi="Courier New" w:cs="Courier New"/>
          <w:sz w:val="24"/>
          <w:szCs w:val="24"/>
        </w:rPr>
      </w:pPr>
    </w:p>
    <w:p w:rsidR="004D5BDA" w:rsidRPr="008C7A80" w:rsidRDefault="004D5BDA" w:rsidP="004D5BDA">
      <w:pPr>
        <w:pStyle w:val="Prrafodelista"/>
        <w:numPr>
          <w:ilvl w:val="0"/>
          <w:numId w:val="8"/>
        </w:numPr>
        <w:jc w:val="both"/>
        <w:rPr>
          <w:rFonts w:ascii="Courier New" w:hAnsi="Courier New" w:cs="Courier New"/>
          <w:sz w:val="24"/>
          <w:szCs w:val="24"/>
        </w:rPr>
      </w:pPr>
      <w:r w:rsidRPr="008C7A80">
        <w:rPr>
          <w:rFonts w:ascii="Courier New" w:hAnsi="Courier New" w:cs="Courier New"/>
          <w:sz w:val="24"/>
          <w:szCs w:val="24"/>
        </w:rPr>
        <w:t xml:space="preserve">100 comunitarios organizados en la Red de promotoras  y promotores ambientales voluntarios comprometidos a predicar valores de respeto, servicio, cuido  y resguardo de sus tesoros naturales. </w:t>
      </w:r>
    </w:p>
    <w:p w:rsidR="00681939" w:rsidRPr="008C7A80" w:rsidRDefault="00681939" w:rsidP="00681939">
      <w:pPr>
        <w:pStyle w:val="Prrafodelista"/>
        <w:ind w:left="360"/>
        <w:jc w:val="both"/>
        <w:rPr>
          <w:rFonts w:ascii="Courier New" w:hAnsi="Courier New" w:cs="Courier New"/>
          <w:sz w:val="24"/>
          <w:szCs w:val="24"/>
        </w:rPr>
      </w:pPr>
    </w:p>
    <w:p w:rsidR="004D5BDA" w:rsidRPr="008C7A80" w:rsidRDefault="004D5BDA" w:rsidP="004D5BDA">
      <w:pPr>
        <w:pStyle w:val="Prrafodelista"/>
        <w:numPr>
          <w:ilvl w:val="0"/>
          <w:numId w:val="8"/>
        </w:numPr>
        <w:jc w:val="both"/>
        <w:rPr>
          <w:rFonts w:ascii="Courier New" w:hAnsi="Courier New" w:cs="Courier New"/>
          <w:sz w:val="24"/>
          <w:szCs w:val="24"/>
        </w:rPr>
      </w:pPr>
      <w:r w:rsidRPr="008C7A80">
        <w:rPr>
          <w:rFonts w:ascii="Courier New" w:hAnsi="Courier New" w:cs="Courier New"/>
          <w:sz w:val="24"/>
          <w:szCs w:val="24"/>
        </w:rPr>
        <w:t>1,215 estudiantes conocen  y valoran los potenciales que ofrecen sus áreas protegidas, a través de  las exposiciones itinerantes sobre los valores ecológicos, charlas ambientales  y visitación a las APs, ejecutadas por el programa.</w:t>
      </w:r>
    </w:p>
    <w:p w:rsidR="00681939" w:rsidRPr="008C7A80" w:rsidRDefault="00681939" w:rsidP="00681939">
      <w:pPr>
        <w:pStyle w:val="Prrafodelista"/>
        <w:ind w:left="360"/>
        <w:jc w:val="both"/>
        <w:rPr>
          <w:rFonts w:ascii="Courier New" w:hAnsi="Courier New" w:cs="Courier New"/>
          <w:sz w:val="24"/>
          <w:szCs w:val="24"/>
        </w:rPr>
      </w:pPr>
    </w:p>
    <w:p w:rsidR="004D5BDA" w:rsidRPr="008C7A80" w:rsidRDefault="004D5BDA" w:rsidP="004D5BDA">
      <w:pPr>
        <w:pStyle w:val="Prrafodelista"/>
        <w:numPr>
          <w:ilvl w:val="0"/>
          <w:numId w:val="8"/>
        </w:numPr>
        <w:jc w:val="both"/>
        <w:rPr>
          <w:rFonts w:ascii="Courier New" w:hAnsi="Courier New" w:cs="Courier New"/>
          <w:sz w:val="24"/>
          <w:szCs w:val="24"/>
        </w:rPr>
      </w:pPr>
      <w:r w:rsidRPr="008C7A80">
        <w:rPr>
          <w:rFonts w:ascii="Courier New" w:hAnsi="Courier New" w:cs="Courier New"/>
          <w:sz w:val="24"/>
          <w:szCs w:val="24"/>
        </w:rPr>
        <w:t xml:space="preserve">908 Productoras  y productores, obtienen conocimientos sobre la importancia de las buenas prácticas medio ambientales  para la conservación y protección de los recursos naturales, para ser aplicadas en sus parcelas de tierra, entre ellos el uso del abono orgánico, sistema silvopastoril,  cultivos en asocio,  cultivo de conchas negras,  manejo de los recursos naturales, aprovechamiento de las especies de flora en medicina tradicional, uso adecuado de la pulpa del café. </w:t>
      </w:r>
    </w:p>
    <w:p w:rsidR="00681939" w:rsidRPr="008C7A80" w:rsidRDefault="00681939" w:rsidP="00681939">
      <w:pPr>
        <w:pStyle w:val="Prrafodelista"/>
        <w:ind w:left="360"/>
        <w:jc w:val="both"/>
        <w:rPr>
          <w:rFonts w:ascii="Courier New" w:hAnsi="Courier New" w:cs="Courier New"/>
          <w:sz w:val="24"/>
          <w:szCs w:val="24"/>
        </w:rPr>
      </w:pPr>
    </w:p>
    <w:p w:rsidR="004D5BDA" w:rsidRPr="008C7A80" w:rsidRDefault="00D6714B" w:rsidP="004D5BDA">
      <w:pPr>
        <w:pStyle w:val="Prrafodelista"/>
        <w:numPr>
          <w:ilvl w:val="0"/>
          <w:numId w:val="8"/>
        </w:numPr>
        <w:jc w:val="both"/>
        <w:rPr>
          <w:rFonts w:ascii="Courier New" w:hAnsi="Courier New" w:cs="Courier New"/>
          <w:sz w:val="24"/>
          <w:szCs w:val="24"/>
        </w:rPr>
      </w:pPr>
      <w:r w:rsidRPr="008C7A80">
        <w:rPr>
          <w:rFonts w:ascii="Courier New" w:hAnsi="Courier New" w:cs="Courier New"/>
          <w:sz w:val="24"/>
          <w:szCs w:val="24"/>
        </w:rPr>
        <w:lastRenderedPageBreak/>
        <w:t>Escuelas dotadas de material ambiental, a través de la distribución de 10,000 textos ambientales escolares en centros educativos de las áreas protegidas de incidencia.</w:t>
      </w:r>
    </w:p>
    <w:p w:rsidR="004D5BDA" w:rsidRPr="008C7A80" w:rsidRDefault="006B2056" w:rsidP="006B2056">
      <w:pPr>
        <w:jc w:val="both"/>
        <w:rPr>
          <w:rFonts w:ascii="Courier New" w:hAnsi="Courier New" w:cs="Courier New"/>
          <w:b/>
          <w:sz w:val="24"/>
          <w:szCs w:val="24"/>
        </w:rPr>
      </w:pPr>
      <w:r w:rsidRPr="008C7A80">
        <w:rPr>
          <w:rFonts w:ascii="Courier New" w:hAnsi="Courier New" w:cs="Courier New"/>
          <w:b/>
          <w:sz w:val="24"/>
          <w:szCs w:val="24"/>
        </w:rPr>
        <w:t>AREAS PROTEGIDAS CON PROGRAMAS DE EDUCACIÓN AMBIENTAL:</w:t>
      </w:r>
    </w:p>
    <w:p w:rsidR="002F6149" w:rsidRPr="008C7A80" w:rsidRDefault="00681939" w:rsidP="006B2056">
      <w:pPr>
        <w:pStyle w:val="Sinespaciado"/>
        <w:numPr>
          <w:ilvl w:val="0"/>
          <w:numId w:val="9"/>
        </w:numPr>
        <w:jc w:val="both"/>
        <w:rPr>
          <w:rFonts w:ascii="Courier New" w:hAnsi="Courier New" w:cs="Courier New"/>
          <w:sz w:val="24"/>
          <w:szCs w:val="24"/>
        </w:rPr>
      </w:pPr>
      <w:r w:rsidRPr="008C7A80">
        <w:rPr>
          <w:rFonts w:ascii="Courier New" w:hAnsi="Courier New" w:cs="Courier New"/>
          <w:sz w:val="24"/>
          <w:szCs w:val="24"/>
        </w:rPr>
        <w:t>Subsistema Golfo de Fonseca: Estero Real, Padre Ramos, Apacunca, Volcán Cosiguina y San Cristóbal-Casita (5)</w:t>
      </w:r>
    </w:p>
    <w:p w:rsidR="00681939" w:rsidRPr="008C7A80" w:rsidRDefault="00681939" w:rsidP="006B2056">
      <w:pPr>
        <w:pStyle w:val="Sinespaciado"/>
        <w:numPr>
          <w:ilvl w:val="0"/>
          <w:numId w:val="9"/>
        </w:numPr>
        <w:jc w:val="both"/>
        <w:rPr>
          <w:rFonts w:ascii="Courier New" w:hAnsi="Courier New" w:cs="Courier New"/>
          <w:sz w:val="24"/>
          <w:szCs w:val="24"/>
        </w:rPr>
      </w:pPr>
      <w:r w:rsidRPr="008C7A80">
        <w:rPr>
          <w:rFonts w:ascii="Courier New" w:hAnsi="Courier New" w:cs="Courier New"/>
          <w:sz w:val="24"/>
          <w:szCs w:val="24"/>
        </w:rPr>
        <w:t>Subsistema Matagalpa-Jinotega: Apante, Arenal, Cerro Frio-La Cumplida, Datanli-El Diablo y Salto Yasica (5).</w:t>
      </w:r>
    </w:p>
    <w:p w:rsidR="00681939" w:rsidRPr="008C7A80" w:rsidRDefault="00681939" w:rsidP="006B2056">
      <w:pPr>
        <w:pStyle w:val="Prrafodelista"/>
        <w:numPr>
          <w:ilvl w:val="0"/>
          <w:numId w:val="9"/>
        </w:numPr>
        <w:jc w:val="both"/>
        <w:rPr>
          <w:rFonts w:ascii="Courier New" w:hAnsi="Courier New" w:cs="Courier New"/>
          <w:sz w:val="24"/>
          <w:szCs w:val="24"/>
        </w:rPr>
      </w:pPr>
      <w:r w:rsidRPr="008C7A80">
        <w:rPr>
          <w:rFonts w:ascii="Courier New" w:hAnsi="Courier New" w:cs="Courier New"/>
          <w:sz w:val="24"/>
          <w:szCs w:val="24"/>
        </w:rPr>
        <w:t>Subsistema Estelí-Jinotega: Cerros de Yali, Estazuela-Tisey, Tomabu, Quiabu-las Brisas y Miraflores-Moropotente(5)</w:t>
      </w:r>
    </w:p>
    <w:p w:rsidR="00681939" w:rsidRPr="008C7A80" w:rsidRDefault="00681939" w:rsidP="006B2056">
      <w:pPr>
        <w:pStyle w:val="Prrafodelista"/>
        <w:numPr>
          <w:ilvl w:val="0"/>
          <w:numId w:val="9"/>
        </w:numPr>
        <w:jc w:val="both"/>
        <w:rPr>
          <w:rFonts w:ascii="Courier New" w:hAnsi="Courier New" w:cs="Courier New"/>
          <w:sz w:val="24"/>
          <w:szCs w:val="24"/>
        </w:rPr>
      </w:pPr>
      <w:r w:rsidRPr="008C7A80">
        <w:rPr>
          <w:rFonts w:ascii="Courier New" w:hAnsi="Courier New" w:cs="Courier New"/>
          <w:sz w:val="24"/>
          <w:szCs w:val="24"/>
        </w:rPr>
        <w:t>Subsistema Madriz-Nueva Segovia: Cañón de Somoto, Sierra de Tepesomo-la Pataste y Sierra de Dipilto-Jalapa (3)</w:t>
      </w:r>
    </w:p>
    <w:p w:rsidR="009B17B5" w:rsidRPr="008C7A80" w:rsidRDefault="009B17B5" w:rsidP="009B17B5">
      <w:pPr>
        <w:pStyle w:val="Prrafodelista"/>
        <w:widowControl w:val="0"/>
        <w:autoSpaceDE w:val="0"/>
        <w:autoSpaceDN w:val="0"/>
        <w:adjustRightInd w:val="0"/>
        <w:spacing w:after="0" w:line="240" w:lineRule="auto"/>
        <w:jc w:val="both"/>
        <w:rPr>
          <w:rFonts w:ascii="Courier New" w:hAnsi="Courier New" w:cs="Courier New"/>
          <w:sz w:val="24"/>
          <w:szCs w:val="24"/>
        </w:rPr>
      </w:pPr>
    </w:p>
    <w:p w:rsidR="009B17B5" w:rsidRPr="008C7A80" w:rsidRDefault="009B17B5" w:rsidP="009B17B5">
      <w:pPr>
        <w:pStyle w:val="Prrafodelista"/>
        <w:widowControl w:val="0"/>
        <w:autoSpaceDE w:val="0"/>
        <w:autoSpaceDN w:val="0"/>
        <w:adjustRightInd w:val="0"/>
        <w:spacing w:after="0" w:line="240" w:lineRule="auto"/>
        <w:ind w:left="0"/>
        <w:jc w:val="both"/>
        <w:rPr>
          <w:rFonts w:ascii="Courier New" w:hAnsi="Courier New" w:cs="Courier New"/>
          <w:b/>
          <w:sz w:val="24"/>
          <w:szCs w:val="24"/>
        </w:rPr>
      </w:pPr>
      <w:r w:rsidRPr="008C7A80">
        <w:rPr>
          <w:rFonts w:ascii="Courier New" w:hAnsi="Courier New" w:cs="Courier New"/>
          <w:b/>
          <w:sz w:val="24"/>
          <w:szCs w:val="24"/>
        </w:rPr>
        <w:t>También se ha implementado un programa de capacitación y educación ambiental sobre el manejo, almacenamiento y eliminación de plaguicidas y desechos de plaguicidas, incluyendo la identificación y manejo de sitios contaminados, logrando:</w:t>
      </w:r>
    </w:p>
    <w:p w:rsidR="001A493A" w:rsidRPr="008C7A80" w:rsidRDefault="001A493A" w:rsidP="001A493A">
      <w:pPr>
        <w:pStyle w:val="Sinespaciado"/>
        <w:jc w:val="both"/>
        <w:rPr>
          <w:rFonts w:ascii="Courier New" w:hAnsi="Courier New" w:cs="Courier New"/>
          <w:sz w:val="24"/>
          <w:szCs w:val="24"/>
        </w:rPr>
      </w:pPr>
    </w:p>
    <w:p w:rsidR="001A493A" w:rsidRPr="008C7A80" w:rsidRDefault="001A493A" w:rsidP="001A493A">
      <w:pPr>
        <w:pStyle w:val="Sinespaciado"/>
        <w:jc w:val="both"/>
        <w:rPr>
          <w:rFonts w:ascii="Courier New" w:hAnsi="Courier New" w:cs="Courier New"/>
          <w:sz w:val="24"/>
          <w:szCs w:val="24"/>
        </w:rPr>
      </w:pPr>
    </w:p>
    <w:p w:rsidR="00C66336" w:rsidRPr="008C7A80" w:rsidRDefault="00926090" w:rsidP="00C66336">
      <w:pPr>
        <w:pStyle w:val="Prrafodelista"/>
        <w:numPr>
          <w:ilvl w:val="0"/>
          <w:numId w:val="9"/>
        </w:numPr>
        <w:spacing w:after="0" w:line="240" w:lineRule="auto"/>
        <w:jc w:val="both"/>
        <w:rPr>
          <w:rFonts w:ascii="Courier New" w:hAnsi="Courier New" w:cs="Courier New"/>
          <w:sz w:val="24"/>
          <w:szCs w:val="24"/>
        </w:rPr>
      </w:pPr>
      <w:r w:rsidRPr="008C7A80">
        <w:rPr>
          <w:rFonts w:ascii="Courier New" w:hAnsi="Courier New" w:cs="Courier New"/>
          <w:sz w:val="24"/>
          <w:szCs w:val="24"/>
        </w:rPr>
        <w:t xml:space="preserve">Se lograron capacitar a 1,366 personas entre </w:t>
      </w:r>
      <w:r w:rsidR="002E125E" w:rsidRPr="008C7A80">
        <w:rPr>
          <w:rFonts w:ascii="Courier New" w:hAnsi="Courier New" w:cs="Courier New"/>
          <w:sz w:val="24"/>
          <w:szCs w:val="24"/>
        </w:rPr>
        <w:t>técnicos de las delegaciones y de otras instituciones, municipalidades y de los Gabinetes del Poder Ciudadano de los departamentos de León, Chinandega, Granada, Rivas, Masaya, Jinotepe, Chontales, Boaco, Estelí, Jinotega, Matagalpa, Madriz y Nueva Segovia mediante siete talleres de capacitación y sensibilización los cuales se efectuaron por región en donde se abordó el tema de los Contaminantes Orgánicos Persistentes, de las actividades planificadas del Proyecto y las acciones preparatorias para la Remediación de Sitios Contaminados por COP.</w:t>
      </w:r>
    </w:p>
    <w:p w:rsidR="00C66336" w:rsidRPr="008C7A80" w:rsidRDefault="00C66336" w:rsidP="00C66336">
      <w:pPr>
        <w:pStyle w:val="Prrafodelista"/>
        <w:jc w:val="both"/>
        <w:rPr>
          <w:rFonts w:ascii="Courier New" w:hAnsi="Courier New" w:cs="Courier New"/>
          <w:sz w:val="24"/>
          <w:szCs w:val="24"/>
        </w:rPr>
      </w:pPr>
    </w:p>
    <w:p w:rsidR="00E55EB3" w:rsidRPr="008C7A80" w:rsidRDefault="00C66336" w:rsidP="00E55EB3">
      <w:pPr>
        <w:pStyle w:val="Prrafodelista"/>
        <w:numPr>
          <w:ilvl w:val="0"/>
          <w:numId w:val="9"/>
        </w:numPr>
        <w:jc w:val="both"/>
        <w:rPr>
          <w:rFonts w:ascii="Courier New" w:hAnsi="Courier New" w:cs="Courier New"/>
          <w:sz w:val="24"/>
          <w:szCs w:val="24"/>
        </w:rPr>
      </w:pPr>
      <w:r w:rsidRPr="008C7A80">
        <w:rPr>
          <w:rFonts w:ascii="Courier New" w:hAnsi="Courier New" w:cs="Courier New"/>
          <w:sz w:val="24"/>
          <w:szCs w:val="24"/>
        </w:rPr>
        <w:t>Se logró concientizar y brindar conocimientos técnicos a 629 personas en cuanto al manejo de los desechos de sustancias químicas que contienen Contaminantes Orgánicos Persistentes. Tambi</w:t>
      </w:r>
      <w:r w:rsidR="007923C7" w:rsidRPr="008C7A80">
        <w:rPr>
          <w:rFonts w:ascii="Courier New" w:hAnsi="Courier New" w:cs="Courier New"/>
          <w:sz w:val="24"/>
          <w:szCs w:val="24"/>
        </w:rPr>
        <w:t xml:space="preserve">én se logró dar a conocer </w:t>
      </w:r>
      <w:r w:rsidRPr="008C7A80">
        <w:rPr>
          <w:rFonts w:ascii="Courier New" w:hAnsi="Courier New" w:cs="Courier New"/>
          <w:sz w:val="24"/>
          <w:szCs w:val="24"/>
        </w:rPr>
        <w:t>los riesgos de exposición de los COP en el cuerpo humano, las consecuencias a largo plazo hacia la salud y al medio ambiente.</w:t>
      </w:r>
    </w:p>
    <w:p w:rsidR="00E55EB3" w:rsidRPr="008C7A80" w:rsidRDefault="00E55EB3" w:rsidP="00E55EB3">
      <w:pPr>
        <w:pStyle w:val="Prrafodelista"/>
        <w:rPr>
          <w:rFonts w:ascii="Courier New" w:hAnsi="Courier New" w:cs="Courier New"/>
          <w:sz w:val="24"/>
          <w:szCs w:val="24"/>
        </w:rPr>
      </w:pPr>
    </w:p>
    <w:p w:rsidR="00E55EB3" w:rsidRPr="008C7A80" w:rsidRDefault="00DF4133" w:rsidP="00E55EB3">
      <w:pPr>
        <w:pStyle w:val="Prrafodelista"/>
        <w:numPr>
          <w:ilvl w:val="0"/>
          <w:numId w:val="9"/>
        </w:numPr>
        <w:jc w:val="both"/>
        <w:rPr>
          <w:rFonts w:ascii="Courier New" w:hAnsi="Courier New" w:cs="Courier New"/>
          <w:sz w:val="24"/>
          <w:szCs w:val="24"/>
        </w:rPr>
      </w:pPr>
      <w:r w:rsidRPr="008C7A80">
        <w:rPr>
          <w:rFonts w:ascii="Courier New" w:hAnsi="Courier New" w:cs="Courier New"/>
          <w:sz w:val="24"/>
          <w:szCs w:val="24"/>
        </w:rPr>
        <w:lastRenderedPageBreak/>
        <w:t xml:space="preserve">Se impulsó un proyecto piloto en la zona del lago de Managua o Xolotlán en donde se pudo implementar un Programa de Alerta Alimentaría y Asesoría Nutricional para las personas que viven en la ribera del lago en los municipios costeros de San Francisco Libre, Tipitapa y La Paz Centro (Puerto Momotombo) que están expuestos a la contaminación por COP producto del consumo de pescado proveniente del Lago Xolotlán. </w:t>
      </w:r>
      <w:r w:rsidR="00E55EB3" w:rsidRPr="008C7A80">
        <w:rPr>
          <w:rFonts w:ascii="Courier New" w:hAnsi="Courier New" w:cs="Courier New"/>
          <w:sz w:val="24"/>
          <w:szCs w:val="24"/>
        </w:rPr>
        <w:t>Realizando Talleres de capacitación, de sensibilización, de cocina y evaluación nutricional en temas como la Higiene de los Alimentos, Nutrición Básica y Seguridad Alimentaria y Nutricional. Se elaboraron manuales para formar promotores ambientales comunitarios en Seguridad Alimentaria y Nutricional, otro para Comunicación del riesgo de contaminación por COP, y otro más sobre Menú alternativo para el consumo de alimentos con bajo riesgo de contaminación por COP.</w:t>
      </w:r>
    </w:p>
    <w:p w:rsidR="008C7A80" w:rsidRPr="008C7A80" w:rsidRDefault="008C7A80" w:rsidP="008C7A80">
      <w:pPr>
        <w:pStyle w:val="Prrafodelista"/>
        <w:rPr>
          <w:rFonts w:ascii="Courier New" w:hAnsi="Courier New" w:cs="Courier New"/>
          <w:sz w:val="24"/>
          <w:szCs w:val="24"/>
        </w:rPr>
      </w:pPr>
    </w:p>
    <w:p w:rsidR="00AF592B" w:rsidRPr="001A5BF2" w:rsidRDefault="00AF592B" w:rsidP="001A5BF2">
      <w:pPr>
        <w:pStyle w:val="Prrafodelista"/>
        <w:numPr>
          <w:ilvl w:val="0"/>
          <w:numId w:val="14"/>
        </w:numPr>
        <w:autoSpaceDE w:val="0"/>
        <w:autoSpaceDN w:val="0"/>
        <w:spacing w:before="100" w:beforeAutospacing="1" w:after="100" w:afterAutospacing="1" w:line="240" w:lineRule="auto"/>
        <w:jc w:val="both"/>
        <w:rPr>
          <w:rFonts w:ascii="Courier New" w:eastAsia="Times New Roman" w:hAnsi="Courier New" w:cs="Courier New"/>
          <w:b/>
          <w:sz w:val="24"/>
          <w:szCs w:val="24"/>
        </w:rPr>
      </w:pPr>
      <w:r w:rsidRPr="001A5BF2">
        <w:rPr>
          <w:rFonts w:ascii="Courier New" w:eastAsia="Times New Roman" w:hAnsi="Courier New" w:cs="Courier New"/>
          <w:b/>
          <w:sz w:val="24"/>
          <w:szCs w:val="24"/>
          <w:lang w:val="es-PA"/>
        </w:rPr>
        <w:t xml:space="preserve">Desde su punto de vista, ¿cuáles serían los </w:t>
      </w:r>
      <w:r w:rsidRPr="001A5BF2">
        <w:rPr>
          <w:rFonts w:ascii="Courier New" w:eastAsia="Times New Roman" w:hAnsi="Courier New" w:cs="Courier New"/>
          <w:b/>
          <w:bCs/>
          <w:sz w:val="24"/>
          <w:szCs w:val="24"/>
          <w:lang w:val="es-PA"/>
        </w:rPr>
        <w:t>principales obstáculos</w:t>
      </w:r>
      <w:r w:rsidRPr="001A5BF2">
        <w:rPr>
          <w:rFonts w:ascii="Courier New" w:eastAsia="Times New Roman" w:hAnsi="Courier New" w:cs="Courier New"/>
          <w:b/>
          <w:sz w:val="24"/>
          <w:szCs w:val="24"/>
          <w:lang w:val="es-PA"/>
        </w:rPr>
        <w:t xml:space="preserve"> que ha enfrentado la implementación de la política, estrategia, o plan nacional de educación ambiental en su país?</w:t>
      </w:r>
    </w:p>
    <w:p w:rsidR="00966548" w:rsidRDefault="00966548" w:rsidP="00966548">
      <w:pPr>
        <w:tabs>
          <w:tab w:val="left" w:pos="90"/>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Courier New" w:hAnsi="Courier New" w:cs="Courier New"/>
          <w:bCs/>
          <w:sz w:val="24"/>
          <w:szCs w:val="24"/>
          <w:lang w:val="es-ES_tradnl"/>
        </w:rPr>
      </w:pPr>
      <w:r w:rsidRPr="008C7A80">
        <w:rPr>
          <w:rFonts w:ascii="Courier New" w:hAnsi="Courier New" w:cs="Courier New"/>
          <w:bCs/>
          <w:sz w:val="24"/>
          <w:szCs w:val="24"/>
          <w:lang w:val="es-ES_tradnl"/>
        </w:rPr>
        <w:t>Nicaragua es un país bendecido por la naturaleza, porque contamos con bosques frondosos, tierras fértiles, abundante agua, gran diversidad de especies animales y vegetales. Todo esto nos da una belleza escénica extraordinaria en el cual todos los y las nicaragüenses podemos vivir en bienestar y armonía con nuestra Madre Tierra, si lográramos amarla, respetarla y protegerla como a nuestra propia madre.</w:t>
      </w:r>
    </w:p>
    <w:p w:rsidR="00BE4151" w:rsidRPr="008C7A80" w:rsidRDefault="00BE4151" w:rsidP="00BE4151">
      <w:pPr>
        <w:jc w:val="both"/>
        <w:rPr>
          <w:rFonts w:ascii="Courier New" w:hAnsi="Courier New" w:cs="Courier New"/>
          <w:sz w:val="24"/>
          <w:szCs w:val="24"/>
          <w:lang w:val="es-ES"/>
        </w:rPr>
      </w:pPr>
      <w:r w:rsidRPr="008C7A80">
        <w:rPr>
          <w:rFonts w:ascii="Courier New" w:hAnsi="Courier New" w:cs="Courier New"/>
          <w:sz w:val="24"/>
          <w:szCs w:val="24"/>
          <w:lang w:val="es-ES"/>
        </w:rPr>
        <w:t>El  cambio de cultura, es un proceso todavía en marcha,  tenemos el privilegio de tener un gobierno que la tiene como prioridad y ternemos dificultades porque todavía necesitamos sumar mas personas cada día que desechen los malos hábitos y actitudes, necesitamos más personas que asuman compromisos desde la persona, la familia, la comunidad,  compromiso de hacer un cambio, todos juntos involucrados, haciendo ese Bien Común.</w:t>
      </w:r>
    </w:p>
    <w:p w:rsidR="00BE4151" w:rsidRPr="008C7A80" w:rsidRDefault="00BE4151" w:rsidP="00BE4151">
      <w:pPr>
        <w:jc w:val="both"/>
        <w:rPr>
          <w:rFonts w:ascii="Courier New" w:hAnsi="Courier New" w:cs="Courier New"/>
          <w:sz w:val="24"/>
          <w:szCs w:val="24"/>
          <w:lang w:val="es-ES"/>
        </w:rPr>
      </w:pPr>
      <w:r w:rsidRPr="008C7A80">
        <w:rPr>
          <w:rFonts w:ascii="Courier New" w:hAnsi="Courier New" w:cs="Courier New"/>
          <w:sz w:val="24"/>
          <w:szCs w:val="24"/>
          <w:lang w:val="es-ES"/>
        </w:rPr>
        <w:t xml:space="preserve">Este es un proceso donde el Gobierno del Comandante Daniel Ortega ha dado un paso adelante, porque tenemos más de 50 </w:t>
      </w:r>
      <w:r w:rsidRPr="008C7A80">
        <w:rPr>
          <w:rFonts w:ascii="Courier New" w:hAnsi="Courier New" w:cs="Courier New"/>
          <w:sz w:val="24"/>
          <w:szCs w:val="24"/>
          <w:lang w:val="es-ES"/>
        </w:rPr>
        <w:lastRenderedPageBreak/>
        <w:t xml:space="preserve">años de estar sometidos a un sistema en el que se puso a nuestros Recursos Naturales como un recurso que se podía utilizar, podía ser explotado, sin tomar en cuenta la preservación, sin tomar en cuenta la armonización que debe establecerse en ese equilibrio de Convivencia entre el Ser Humano y la Madre Tierra. </w:t>
      </w:r>
    </w:p>
    <w:p w:rsidR="00966548" w:rsidRPr="008C7A80" w:rsidRDefault="00966548" w:rsidP="00966548">
      <w:pPr>
        <w:jc w:val="both"/>
        <w:rPr>
          <w:rFonts w:ascii="Courier New" w:hAnsi="Courier New" w:cs="Courier New"/>
          <w:sz w:val="24"/>
          <w:szCs w:val="24"/>
        </w:rPr>
      </w:pPr>
      <w:r w:rsidRPr="008C7A80">
        <w:rPr>
          <w:rFonts w:ascii="Courier New" w:hAnsi="Courier New" w:cs="Courier New"/>
          <w:sz w:val="24"/>
          <w:szCs w:val="24"/>
        </w:rPr>
        <w:t xml:space="preserve">Sin embargo, todos sabemos que nuestra maravillosa naturaleza ha sufrido ambientalmente, debido a los sistemas impuestos por el capitalismo y a la falta de amor y cuido a nuestra Madre Tierra a través de las décadas. Esto nos ha dejado una serie de problemas ambientales que hoy nos toca enfrentar. </w:t>
      </w:r>
    </w:p>
    <w:p w:rsidR="00AF592B" w:rsidRPr="008C7A80" w:rsidRDefault="00966548" w:rsidP="00966548">
      <w:pPr>
        <w:spacing w:before="100" w:beforeAutospacing="1" w:after="100" w:afterAutospacing="1" w:line="240" w:lineRule="auto"/>
        <w:jc w:val="both"/>
        <w:rPr>
          <w:rFonts w:ascii="Courier New" w:hAnsi="Courier New" w:cs="Courier New"/>
          <w:sz w:val="24"/>
          <w:szCs w:val="24"/>
          <w:lang w:val="es-ES_tradnl"/>
        </w:rPr>
      </w:pPr>
      <w:r w:rsidRPr="008C7A80">
        <w:rPr>
          <w:rFonts w:ascii="Courier New" w:hAnsi="Courier New" w:cs="Courier New"/>
          <w:sz w:val="24"/>
          <w:szCs w:val="24"/>
          <w:lang w:val="es-ES_tradnl"/>
        </w:rPr>
        <w:t>Es indispensable el despertar de la población para generar una amplia movilización ciudadana en una gran alianza entre  el Gobierno Nacional, Gobiernos Municipales y Regionales, Empresa Privada, productores, trabajadores y movimientos sociales y ambientales.</w:t>
      </w:r>
    </w:p>
    <w:p w:rsidR="008C7A80" w:rsidRPr="008C7A80" w:rsidRDefault="008C7A80" w:rsidP="008C7A80">
      <w:pPr>
        <w:pStyle w:val="Prrafodelista"/>
        <w:spacing w:before="100" w:beforeAutospacing="1" w:after="100" w:afterAutospacing="1"/>
        <w:ind w:left="0"/>
        <w:jc w:val="both"/>
        <w:rPr>
          <w:rFonts w:ascii="Courier New" w:hAnsi="Courier New" w:cs="Courier New"/>
          <w:sz w:val="24"/>
          <w:szCs w:val="24"/>
          <w:lang w:val="es-ES"/>
        </w:rPr>
      </w:pPr>
      <w:r w:rsidRPr="008C7A80">
        <w:rPr>
          <w:rFonts w:ascii="Courier New" w:hAnsi="Courier New" w:cs="Courier New"/>
          <w:sz w:val="24"/>
          <w:szCs w:val="24"/>
          <w:lang w:val="es-ES"/>
        </w:rPr>
        <w:t>Nos hace falta solucionar el problema de  la  contaminación por la basura y continuar aprendiendo como cuidar a nuestra Madre Naturaleza.</w:t>
      </w:r>
    </w:p>
    <w:p w:rsidR="008C7A80" w:rsidRPr="008C7A80" w:rsidRDefault="008C7A80" w:rsidP="008C7A80">
      <w:pPr>
        <w:pStyle w:val="Prrafodelista"/>
        <w:spacing w:before="100" w:beforeAutospacing="1" w:after="100" w:afterAutospacing="1"/>
        <w:ind w:left="0"/>
        <w:jc w:val="both"/>
        <w:rPr>
          <w:rFonts w:ascii="Courier New" w:hAnsi="Courier New" w:cs="Courier New"/>
          <w:sz w:val="24"/>
          <w:szCs w:val="24"/>
          <w:lang w:val="es-ES"/>
        </w:rPr>
      </w:pPr>
    </w:p>
    <w:p w:rsidR="008C7A80" w:rsidRDefault="008C7A80" w:rsidP="00BE4151">
      <w:pPr>
        <w:pStyle w:val="Prrafodelista"/>
        <w:spacing w:before="100" w:beforeAutospacing="1" w:after="100" w:afterAutospacing="1"/>
        <w:ind w:left="0"/>
        <w:jc w:val="both"/>
        <w:rPr>
          <w:rFonts w:ascii="Courier New" w:hAnsi="Courier New" w:cs="Courier New"/>
          <w:sz w:val="24"/>
          <w:szCs w:val="24"/>
          <w:lang w:val="es-ES"/>
        </w:rPr>
      </w:pPr>
      <w:r w:rsidRPr="008C7A80">
        <w:rPr>
          <w:rFonts w:ascii="Courier New" w:hAnsi="Courier New" w:cs="Courier New"/>
          <w:sz w:val="24"/>
          <w:szCs w:val="24"/>
          <w:lang w:val="es-ES"/>
        </w:rPr>
        <w:t>También nos hace falta incorporar en forma digital y de fácil acceso la educación y sensibilización ambiental así como desarrollar programas de educación ambiental en cada barrio y comunidad utilizando los medios adecuados para que el mensaje llegue a cada persona, a cada familia.</w:t>
      </w:r>
    </w:p>
    <w:p w:rsidR="00BE4151" w:rsidRPr="00BE4151" w:rsidRDefault="00BE4151" w:rsidP="00BE4151">
      <w:pPr>
        <w:pStyle w:val="Prrafodelista"/>
        <w:spacing w:before="100" w:beforeAutospacing="1" w:after="100" w:afterAutospacing="1"/>
        <w:ind w:left="0"/>
        <w:jc w:val="both"/>
        <w:rPr>
          <w:rFonts w:ascii="Courier New" w:eastAsia="Times New Roman" w:hAnsi="Courier New" w:cs="Courier New"/>
          <w:sz w:val="24"/>
          <w:szCs w:val="24"/>
          <w:lang w:val="es-ES" w:eastAsia="es-ES"/>
        </w:rPr>
      </w:pPr>
    </w:p>
    <w:p w:rsidR="00AF592B" w:rsidRPr="00BE4151" w:rsidRDefault="00AF592B" w:rsidP="00BE4151">
      <w:pPr>
        <w:pStyle w:val="Prrafodelista"/>
        <w:numPr>
          <w:ilvl w:val="0"/>
          <w:numId w:val="14"/>
        </w:numPr>
        <w:autoSpaceDE w:val="0"/>
        <w:autoSpaceDN w:val="0"/>
        <w:spacing w:before="100" w:beforeAutospacing="1" w:after="100" w:afterAutospacing="1" w:line="240" w:lineRule="auto"/>
        <w:jc w:val="both"/>
        <w:rPr>
          <w:rFonts w:ascii="Courier New" w:eastAsia="Times New Roman" w:hAnsi="Courier New" w:cs="Courier New"/>
          <w:b/>
          <w:sz w:val="24"/>
          <w:szCs w:val="24"/>
        </w:rPr>
      </w:pPr>
      <w:r w:rsidRPr="00BE4151">
        <w:rPr>
          <w:rFonts w:ascii="Courier New" w:eastAsia="Times New Roman" w:hAnsi="Courier New" w:cs="Courier New"/>
          <w:b/>
          <w:sz w:val="24"/>
          <w:szCs w:val="24"/>
          <w:lang w:val="es-PA"/>
        </w:rPr>
        <w:t>¿Qué puntos en particular quisiera conocer sobre políticas, estrategias, planes nacionales, sub-regional o regionales o programas de educación ambiental que actualmente están siendo implementados en otros países de América Latina?</w:t>
      </w:r>
    </w:p>
    <w:p w:rsidR="00B44561" w:rsidRPr="008C7A80" w:rsidRDefault="00B44561" w:rsidP="00B44561">
      <w:pPr>
        <w:tabs>
          <w:tab w:val="left" w:pos="90"/>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Courier New" w:hAnsi="Courier New" w:cs="Courier New"/>
          <w:bCs/>
          <w:sz w:val="24"/>
          <w:szCs w:val="24"/>
          <w:lang w:val="es-ES_tradnl"/>
        </w:rPr>
      </w:pPr>
      <w:r w:rsidRPr="008C7A80">
        <w:rPr>
          <w:rFonts w:ascii="Courier New" w:hAnsi="Courier New" w:cs="Courier New"/>
          <w:bCs/>
          <w:sz w:val="24"/>
          <w:szCs w:val="24"/>
          <w:lang w:val="es-ES_tradnl"/>
        </w:rPr>
        <w:t>El Gobierno de Reconciliación y Unidad Nacional se guía por los valores cristianos de respeto por la vida en todas sus formas. Se valora la supervivencia y los equilibrios de los ecosistemas que la sostiene. Se reconoce que las formas de producción, consumo y recreación  materialistas y egoístas del capitalismo salvaje han llevado a la depredación y explotación, tanto de la Madre Tierra como de la Humanidad.</w:t>
      </w:r>
    </w:p>
    <w:p w:rsidR="00AF592B" w:rsidRPr="008C7A80" w:rsidRDefault="00B44561" w:rsidP="00B44561">
      <w:pPr>
        <w:spacing w:before="100" w:beforeAutospacing="1" w:after="100" w:afterAutospacing="1" w:line="240" w:lineRule="auto"/>
        <w:jc w:val="both"/>
        <w:rPr>
          <w:rFonts w:ascii="Courier New" w:hAnsi="Courier New" w:cs="Courier New"/>
          <w:bCs/>
          <w:sz w:val="24"/>
          <w:szCs w:val="24"/>
          <w:lang w:val="es-ES_tradnl"/>
        </w:rPr>
      </w:pPr>
      <w:r w:rsidRPr="008C7A80">
        <w:rPr>
          <w:rFonts w:ascii="Courier New" w:hAnsi="Courier New" w:cs="Courier New"/>
          <w:bCs/>
          <w:sz w:val="24"/>
          <w:szCs w:val="24"/>
          <w:lang w:val="es-ES_tradnl"/>
        </w:rPr>
        <w:lastRenderedPageBreak/>
        <w:t>Nicaragua es el primer país en el mundo en adherirse a la Declaración Universal del Bien Común de la Tierra y la Humanidad.</w:t>
      </w:r>
    </w:p>
    <w:p w:rsidR="00E02E6F" w:rsidRPr="008C7A80" w:rsidRDefault="00E02E6F" w:rsidP="00B44561">
      <w:pPr>
        <w:spacing w:before="100" w:beforeAutospacing="1" w:after="100" w:afterAutospacing="1" w:line="240" w:lineRule="auto"/>
        <w:jc w:val="both"/>
        <w:rPr>
          <w:rFonts w:ascii="Courier New" w:hAnsi="Courier New" w:cs="Courier New"/>
          <w:bCs/>
          <w:sz w:val="24"/>
          <w:szCs w:val="24"/>
          <w:lang w:val="es-ES_tradnl"/>
        </w:rPr>
      </w:pPr>
      <w:r w:rsidRPr="008C7A80">
        <w:rPr>
          <w:rFonts w:ascii="Courier New" w:hAnsi="Courier New" w:cs="Courier New"/>
          <w:bCs/>
          <w:sz w:val="24"/>
          <w:szCs w:val="24"/>
          <w:lang w:val="es-ES_tradnl"/>
        </w:rPr>
        <w:t>Nuestro interés es conocer las experiencias de otros países en implementar los principios del Desarrollo Humano Sostenible.</w:t>
      </w:r>
    </w:p>
    <w:p w:rsidR="008C7A80" w:rsidRPr="008C7A80" w:rsidRDefault="008C7A80" w:rsidP="008C7A80">
      <w:pPr>
        <w:pStyle w:val="Prrafodelista"/>
        <w:spacing w:after="0"/>
        <w:ind w:left="0"/>
        <w:rPr>
          <w:rFonts w:ascii="Courier New" w:hAnsi="Courier New" w:cs="Courier New"/>
          <w:sz w:val="24"/>
          <w:szCs w:val="24"/>
          <w:lang w:val="es-ES"/>
        </w:rPr>
      </w:pPr>
      <w:r w:rsidRPr="008C7A80">
        <w:rPr>
          <w:rFonts w:ascii="Courier New" w:hAnsi="Courier New" w:cs="Courier New"/>
          <w:sz w:val="24"/>
          <w:szCs w:val="24"/>
          <w:lang w:val="es-ES"/>
        </w:rPr>
        <w:t>La experiencia de Cuba, Venezuela y México</w:t>
      </w:r>
    </w:p>
    <w:p w:rsidR="008C7A80" w:rsidRPr="008C7A80" w:rsidRDefault="008C7A80" w:rsidP="008C7A80">
      <w:pPr>
        <w:pStyle w:val="Prrafodelista"/>
        <w:numPr>
          <w:ilvl w:val="0"/>
          <w:numId w:val="13"/>
        </w:numPr>
        <w:spacing w:after="0" w:line="240" w:lineRule="auto"/>
        <w:rPr>
          <w:rFonts w:ascii="Courier New" w:hAnsi="Courier New" w:cs="Courier New"/>
          <w:sz w:val="24"/>
          <w:szCs w:val="24"/>
          <w:lang w:val="es-ES"/>
        </w:rPr>
      </w:pPr>
      <w:r w:rsidRPr="008C7A80">
        <w:rPr>
          <w:rFonts w:ascii="Courier New" w:hAnsi="Courier New" w:cs="Courier New"/>
          <w:sz w:val="24"/>
          <w:szCs w:val="24"/>
          <w:lang w:val="es-ES"/>
        </w:rPr>
        <w:t>Los programas comunitarios, en la educación formal y en los medios de comunicación.</w:t>
      </w:r>
    </w:p>
    <w:p w:rsidR="008C7A80" w:rsidRPr="008C7A80" w:rsidRDefault="008C7A80" w:rsidP="008C7A80">
      <w:pPr>
        <w:pStyle w:val="Prrafodelista"/>
        <w:numPr>
          <w:ilvl w:val="0"/>
          <w:numId w:val="13"/>
        </w:numPr>
        <w:spacing w:after="0" w:line="240" w:lineRule="auto"/>
        <w:rPr>
          <w:rFonts w:ascii="Courier New" w:hAnsi="Courier New" w:cs="Courier New"/>
          <w:sz w:val="24"/>
          <w:szCs w:val="24"/>
          <w:lang w:val="es-ES"/>
        </w:rPr>
      </w:pPr>
      <w:r w:rsidRPr="008C7A80">
        <w:rPr>
          <w:rFonts w:ascii="Courier New" w:hAnsi="Courier New" w:cs="Courier New"/>
          <w:sz w:val="24"/>
          <w:szCs w:val="24"/>
          <w:lang w:val="es-ES"/>
        </w:rPr>
        <w:t>Las redes de promotores ambientales</w:t>
      </w:r>
    </w:p>
    <w:p w:rsidR="008C7A80" w:rsidRPr="008C7A80" w:rsidRDefault="008C7A80" w:rsidP="008C7A80">
      <w:pPr>
        <w:pStyle w:val="Prrafodelista"/>
        <w:numPr>
          <w:ilvl w:val="0"/>
          <w:numId w:val="13"/>
        </w:numPr>
        <w:spacing w:after="0" w:line="240" w:lineRule="auto"/>
        <w:rPr>
          <w:rFonts w:ascii="Courier New" w:hAnsi="Courier New" w:cs="Courier New"/>
          <w:sz w:val="24"/>
          <w:szCs w:val="24"/>
          <w:lang w:val="es-ES"/>
        </w:rPr>
      </w:pPr>
      <w:r w:rsidRPr="008C7A80">
        <w:rPr>
          <w:rFonts w:ascii="Courier New" w:hAnsi="Courier New" w:cs="Courier New"/>
          <w:sz w:val="24"/>
          <w:szCs w:val="24"/>
          <w:lang w:val="es-ES"/>
        </w:rPr>
        <w:t xml:space="preserve">Los programas de monitoreo y evaluación </w:t>
      </w:r>
    </w:p>
    <w:p w:rsidR="008C7A80" w:rsidRPr="008C7A80" w:rsidRDefault="008C7A80" w:rsidP="00B44561">
      <w:pPr>
        <w:spacing w:before="100" w:beforeAutospacing="1" w:after="100" w:afterAutospacing="1" w:line="240" w:lineRule="auto"/>
        <w:jc w:val="both"/>
        <w:rPr>
          <w:rFonts w:ascii="Courier New" w:eastAsia="Times New Roman" w:hAnsi="Courier New" w:cs="Courier New"/>
          <w:b/>
          <w:sz w:val="24"/>
          <w:szCs w:val="24"/>
        </w:rPr>
      </w:pPr>
    </w:p>
    <w:p w:rsidR="00AF592B" w:rsidRPr="008C7A80" w:rsidRDefault="00AF592B" w:rsidP="008B3316">
      <w:pPr>
        <w:autoSpaceDE w:val="0"/>
        <w:autoSpaceDN w:val="0"/>
        <w:spacing w:before="100" w:beforeAutospacing="1" w:after="100" w:afterAutospacing="1" w:line="240" w:lineRule="auto"/>
        <w:ind w:hanging="360"/>
        <w:jc w:val="both"/>
        <w:rPr>
          <w:rFonts w:ascii="Courier New" w:eastAsia="Times New Roman" w:hAnsi="Courier New" w:cs="Courier New"/>
          <w:sz w:val="24"/>
          <w:szCs w:val="24"/>
        </w:rPr>
      </w:pPr>
      <w:r w:rsidRPr="008C7A80">
        <w:rPr>
          <w:rFonts w:ascii="Courier New" w:eastAsia="Times New Roman" w:hAnsi="Courier New" w:cs="Courier New"/>
          <w:b/>
          <w:sz w:val="24"/>
          <w:szCs w:val="24"/>
          <w:lang w:val="es-PA"/>
        </w:rPr>
        <w:t>6.    Señala el/las área(s) prioritaria(s) en la que se concentra la política, estrategia, plan nacional o programas sobre educación ambiental en su país, en relación al cuadro que verá debajo (marcando una X) y en relación a las líneas de acción contenidas en la política, estrategia o plan nacional de su país.</w:t>
      </w:r>
      <w:r w:rsidRPr="008C7A80">
        <w:rPr>
          <w:rFonts w:ascii="Courier New" w:eastAsia="Times New Roman" w:hAnsi="Courier New" w:cs="Courier New"/>
          <w:sz w:val="24"/>
          <w:szCs w:val="24"/>
          <w:lang w:val="es-PA"/>
        </w:rPr>
        <w:t> </w:t>
      </w:r>
    </w:p>
    <w:tbl>
      <w:tblPr>
        <w:tblW w:w="5953" w:type="dxa"/>
        <w:tblCellMar>
          <w:left w:w="0" w:type="dxa"/>
          <w:right w:w="0" w:type="dxa"/>
        </w:tblCellMar>
        <w:tblLook w:val="04A0" w:firstRow="1" w:lastRow="0" w:firstColumn="1" w:lastColumn="0" w:noHBand="0" w:noVBand="1"/>
      </w:tblPr>
      <w:tblGrid>
        <w:gridCol w:w="1782"/>
        <w:gridCol w:w="1782"/>
        <w:gridCol w:w="1925"/>
        <w:gridCol w:w="1925"/>
        <w:gridCol w:w="1640"/>
      </w:tblGrid>
      <w:tr w:rsidR="00AF592B" w:rsidRPr="008C7A80" w:rsidTr="00AF592B">
        <w:trPr>
          <w:trHeight w:val="1493"/>
        </w:trPr>
        <w:tc>
          <w:tcPr>
            <w:tcW w:w="25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AF592B">
            <w:pPr>
              <w:spacing w:before="100" w:beforeAutospacing="1" w:after="100" w:afterAutospacing="1" w:line="240" w:lineRule="auto"/>
              <w:rPr>
                <w:rFonts w:ascii="Courier New" w:eastAsia="Times New Roman" w:hAnsi="Courier New" w:cs="Courier New"/>
                <w:sz w:val="24"/>
                <w:szCs w:val="24"/>
              </w:rPr>
            </w:pPr>
            <w:r w:rsidRPr="008C7A80">
              <w:rPr>
                <w:rFonts w:ascii="Courier New" w:eastAsia="Times New Roman" w:hAnsi="Courier New" w:cs="Courier New"/>
                <w:color w:val="000000"/>
                <w:sz w:val="24"/>
                <w:szCs w:val="24"/>
                <w:lang w:val="es-PA"/>
              </w:rPr>
              <w:t xml:space="preserve">  </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AF592B">
            <w:pPr>
              <w:spacing w:before="100" w:beforeAutospacing="1" w:after="100" w:afterAutospacing="1" w:line="240" w:lineRule="auto"/>
              <w:rPr>
                <w:rFonts w:ascii="Courier New" w:eastAsia="Times New Roman" w:hAnsi="Courier New" w:cs="Courier New"/>
                <w:sz w:val="24"/>
                <w:szCs w:val="24"/>
              </w:rPr>
            </w:pPr>
            <w:r w:rsidRPr="008C7A80">
              <w:rPr>
                <w:rFonts w:ascii="Courier New" w:eastAsia="Times New Roman" w:hAnsi="Courier New" w:cs="Courier New"/>
                <w:color w:val="A6A6A6"/>
                <w:sz w:val="24"/>
                <w:szCs w:val="24"/>
                <w:lang w:val="es-PA"/>
              </w:rPr>
              <w:t xml:space="preserve">Desarrollo de </w:t>
            </w:r>
            <w:r w:rsidRPr="008C7A80">
              <w:rPr>
                <w:rFonts w:ascii="Courier New" w:eastAsia="Times New Roman" w:hAnsi="Courier New" w:cs="Courier New"/>
                <w:b/>
                <w:bCs/>
                <w:color w:val="A6A6A6"/>
                <w:sz w:val="24"/>
                <w:szCs w:val="24"/>
                <w:lang w:val="es-PA"/>
              </w:rPr>
              <w:t xml:space="preserve">capacidades </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AF592B">
            <w:pPr>
              <w:spacing w:before="100" w:beforeAutospacing="1" w:after="100" w:afterAutospacing="1" w:line="240" w:lineRule="auto"/>
              <w:rPr>
                <w:rFonts w:ascii="Courier New" w:eastAsia="Times New Roman" w:hAnsi="Courier New" w:cs="Courier New"/>
                <w:sz w:val="24"/>
                <w:szCs w:val="24"/>
              </w:rPr>
            </w:pPr>
            <w:r w:rsidRPr="008C7A80">
              <w:rPr>
                <w:rFonts w:ascii="Courier New" w:eastAsia="Times New Roman" w:hAnsi="Courier New" w:cs="Courier New"/>
                <w:color w:val="A6A6A6"/>
                <w:sz w:val="24"/>
                <w:szCs w:val="24"/>
                <w:lang w:val="es-PA"/>
              </w:rPr>
              <w:t xml:space="preserve">Gestión </w:t>
            </w:r>
            <w:r w:rsidRPr="008C7A80">
              <w:rPr>
                <w:rFonts w:ascii="Courier New" w:eastAsia="Times New Roman" w:hAnsi="Courier New" w:cs="Courier New"/>
                <w:b/>
                <w:bCs/>
                <w:color w:val="A6A6A6"/>
                <w:sz w:val="24"/>
                <w:szCs w:val="24"/>
                <w:lang w:val="es-PA"/>
              </w:rPr>
              <w:t xml:space="preserve">conocimiento </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AF592B">
            <w:pPr>
              <w:spacing w:before="100" w:beforeAutospacing="1" w:after="100" w:afterAutospacing="1" w:line="240" w:lineRule="auto"/>
              <w:rPr>
                <w:rFonts w:ascii="Courier New" w:eastAsia="Times New Roman" w:hAnsi="Courier New" w:cs="Courier New"/>
                <w:sz w:val="24"/>
                <w:szCs w:val="24"/>
              </w:rPr>
            </w:pPr>
            <w:r w:rsidRPr="008C7A80">
              <w:rPr>
                <w:rFonts w:ascii="Courier New" w:eastAsia="Times New Roman" w:hAnsi="Courier New" w:cs="Courier New"/>
                <w:b/>
                <w:bCs/>
                <w:color w:val="A6A6A6"/>
                <w:sz w:val="24"/>
                <w:szCs w:val="24"/>
                <w:lang w:val="es-PA"/>
              </w:rPr>
              <w:t>Instrumentos</w:t>
            </w:r>
            <w:r w:rsidRPr="008C7A80">
              <w:rPr>
                <w:rFonts w:ascii="Courier New" w:eastAsia="Times New Roman" w:hAnsi="Courier New" w:cs="Courier New"/>
                <w:color w:val="A6A6A6"/>
                <w:sz w:val="24"/>
                <w:szCs w:val="24"/>
                <w:lang w:val="es-PA"/>
              </w:rPr>
              <w:t xml:space="preserve"> de gestión </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AF592B">
            <w:pPr>
              <w:spacing w:before="100" w:beforeAutospacing="1" w:after="100" w:afterAutospacing="1" w:line="240" w:lineRule="auto"/>
              <w:rPr>
                <w:rFonts w:ascii="Courier New" w:eastAsia="Times New Roman" w:hAnsi="Courier New" w:cs="Courier New"/>
                <w:sz w:val="24"/>
                <w:szCs w:val="24"/>
              </w:rPr>
            </w:pPr>
            <w:r w:rsidRPr="008C7A80">
              <w:rPr>
                <w:rFonts w:ascii="Courier New" w:eastAsia="Times New Roman" w:hAnsi="Courier New" w:cs="Courier New"/>
                <w:color w:val="A6A6A6"/>
                <w:sz w:val="24"/>
                <w:szCs w:val="24"/>
                <w:lang w:val="es-PA"/>
              </w:rPr>
              <w:t xml:space="preserve">Desarrollo </w:t>
            </w:r>
            <w:r w:rsidRPr="008C7A80">
              <w:rPr>
                <w:rFonts w:ascii="Courier New" w:eastAsia="Times New Roman" w:hAnsi="Courier New" w:cs="Courier New"/>
                <w:b/>
                <w:bCs/>
                <w:color w:val="A6A6A6"/>
                <w:sz w:val="24"/>
                <w:szCs w:val="24"/>
                <w:lang w:val="es-PA"/>
              </w:rPr>
              <w:t xml:space="preserve">local </w:t>
            </w:r>
          </w:p>
        </w:tc>
      </w:tr>
      <w:tr w:rsidR="00AF592B" w:rsidRPr="008C7A80" w:rsidTr="00AF592B">
        <w:trPr>
          <w:trHeight w:val="186"/>
        </w:trPr>
        <w:tc>
          <w:tcPr>
            <w:tcW w:w="2551" w:type="dxa"/>
            <w:tcBorders>
              <w:top w:val="nil"/>
              <w:left w:val="nil"/>
              <w:bottom w:val="single" w:sz="8" w:space="0" w:color="D9D9D9"/>
              <w:right w:val="single" w:sz="18" w:space="0" w:color="FF0000"/>
            </w:tcBorders>
            <w:shd w:val="clear" w:color="auto" w:fill="A6A6A6"/>
            <w:tcMar>
              <w:top w:w="15" w:type="dxa"/>
              <w:left w:w="108" w:type="dxa"/>
              <w:bottom w:w="0" w:type="dxa"/>
              <w:right w:w="108" w:type="dxa"/>
            </w:tcMar>
            <w:hideMark/>
          </w:tcPr>
          <w:p w:rsidR="00AF592B" w:rsidRPr="008C7A80" w:rsidRDefault="00AF592B" w:rsidP="00AF592B">
            <w:pPr>
              <w:spacing w:before="100" w:beforeAutospacing="1" w:after="100" w:afterAutospacing="1" w:line="186" w:lineRule="atLeast"/>
              <w:rPr>
                <w:rFonts w:ascii="Courier New" w:eastAsia="Times New Roman" w:hAnsi="Courier New" w:cs="Courier New"/>
                <w:sz w:val="24"/>
                <w:szCs w:val="24"/>
              </w:rPr>
            </w:pPr>
            <w:r w:rsidRPr="008C7A80">
              <w:rPr>
                <w:rFonts w:ascii="Courier New" w:eastAsia="Times New Roman" w:hAnsi="Courier New" w:cs="Courier New"/>
                <w:b/>
                <w:bCs/>
                <w:color w:val="FFFFFF"/>
                <w:sz w:val="24"/>
                <w:szCs w:val="24"/>
                <w:lang w:val="es-PA"/>
              </w:rPr>
              <w:t>Eficiencia de Recursos</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r>
      <w:tr w:rsidR="00AF592B" w:rsidRPr="008C7A80" w:rsidTr="00AF592B">
        <w:trPr>
          <w:trHeight w:val="183"/>
        </w:trPr>
        <w:tc>
          <w:tcPr>
            <w:tcW w:w="2551" w:type="dxa"/>
            <w:tcBorders>
              <w:top w:val="nil"/>
              <w:left w:val="nil"/>
              <w:bottom w:val="single" w:sz="8" w:space="0" w:color="D9D9D9"/>
              <w:right w:val="single" w:sz="18" w:space="0" w:color="FF0000"/>
            </w:tcBorders>
            <w:shd w:val="clear" w:color="auto" w:fill="A6A6A6"/>
            <w:tcMar>
              <w:top w:w="15" w:type="dxa"/>
              <w:left w:w="108" w:type="dxa"/>
              <w:bottom w:w="0" w:type="dxa"/>
              <w:right w:w="108" w:type="dxa"/>
            </w:tcMar>
            <w:hideMark/>
          </w:tcPr>
          <w:p w:rsidR="00AF592B" w:rsidRPr="008C7A80" w:rsidRDefault="00AF592B" w:rsidP="00AF592B">
            <w:pPr>
              <w:spacing w:before="100" w:beforeAutospacing="1" w:after="100" w:afterAutospacing="1" w:line="183" w:lineRule="atLeast"/>
              <w:rPr>
                <w:rFonts w:ascii="Courier New" w:eastAsia="Times New Roman" w:hAnsi="Courier New" w:cs="Courier New"/>
                <w:sz w:val="24"/>
                <w:szCs w:val="24"/>
              </w:rPr>
            </w:pPr>
            <w:r w:rsidRPr="008C7A80">
              <w:rPr>
                <w:rFonts w:ascii="Courier New" w:eastAsia="Times New Roman" w:hAnsi="Courier New" w:cs="Courier New"/>
                <w:b/>
                <w:bCs/>
                <w:color w:val="FFFFFF"/>
                <w:sz w:val="24"/>
                <w:szCs w:val="24"/>
                <w:lang w:val="es-PA"/>
              </w:rPr>
              <w:t>Gobernanza Ambiental</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b/>
                <w:sz w:val="24"/>
                <w:szCs w:val="24"/>
              </w:rPr>
            </w:pPr>
            <w:r w:rsidRPr="008C7A80">
              <w:rPr>
                <w:rFonts w:ascii="Courier New" w:eastAsia="Times New Roman" w:hAnsi="Courier New" w:cs="Courier New"/>
                <w:b/>
                <w:sz w:val="24"/>
                <w:szCs w:val="24"/>
              </w:rPr>
              <w:t>X</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r>
      <w:tr w:rsidR="00AF592B" w:rsidRPr="008C7A80" w:rsidTr="00AF592B">
        <w:trPr>
          <w:trHeight w:val="71"/>
        </w:trPr>
        <w:tc>
          <w:tcPr>
            <w:tcW w:w="2551" w:type="dxa"/>
            <w:tcBorders>
              <w:top w:val="nil"/>
              <w:left w:val="nil"/>
              <w:bottom w:val="single" w:sz="8" w:space="0" w:color="D9D9D9"/>
              <w:right w:val="single" w:sz="18" w:space="0" w:color="FF0000"/>
            </w:tcBorders>
            <w:shd w:val="clear" w:color="auto" w:fill="A6A6A6"/>
            <w:tcMar>
              <w:top w:w="15" w:type="dxa"/>
              <w:left w:w="108" w:type="dxa"/>
              <w:bottom w:w="0" w:type="dxa"/>
              <w:right w:w="108" w:type="dxa"/>
            </w:tcMar>
            <w:hideMark/>
          </w:tcPr>
          <w:p w:rsidR="00AF592B" w:rsidRPr="008C7A80" w:rsidRDefault="00AF592B" w:rsidP="00AF592B">
            <w:pPr>
              <w:spacing w:before="100" w:beforeAutospacing="1" w:after="100" w:afterAutospacing="1" w:line="71" w:lineRule="atLeast"/>
              <w:rPr>
                <w:rFonts w:ascii="Courier New" w:eastAsia="Times New Roman" w:hAnsi="Courier New" w:cs="Courier New"/>
                <w:sz w:val="24"/>
                <w:szCs w:val="24"/>
              </w:rPr>
            </w:pPr>
            <w:r w:rsidRPr="008C7A80">
              <w:rPr>
                <w:rFonts w:ascii="Courier New" w:eastAsia="Times New Roman" w:hAnsi="Courier New" w:cs="Courier New"/>
                <w:b/>
                <w:bCs/>
                <w:color w:val="FFFFFF"/>
                <w:sz w:val="24"/>
                <w:szCs w:val="24"/>
                <w:lang w:val="es-PA"/>
              </w:rPr>
              <w:t>Manejo de Ecosistemas</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r>
      <w:tr w:rsidR="00AF592B" w:rsidRPr="008C7A80" w:rsidTr="00AF592B">
        <w:trPr>
          <w:trHeight w:val="53"/>
        </w:trPr>
        <w:tc>
          <w:tcPr>
            <w:tcW w:w="2551" w:type="dxa"/>
            <w:tcBorders>
              <w:top w:val="nil"/>
              <w:left w:val="nil"/>
              <w:bottom w:val="single" w:sz="8" w:space="0" w:color="D9D9D9"/>
              <w:right w:val="single" w:sz="18" w:space="0" w:color="FF0000"/>
            </w:tcBorders>
            <w:shd w:val="clear" w:color="auto" w:fill="A6A6A6"/>
            <w:tcMar>
              <w:top w:w="15" w:type="dxa"/>
              <w:left w:w="108" w:type="dxa"/>
              <w:bottom w:w="0" w:type="dxa"/>
              <w:right w:w="108" w:type="dxa"/>
            </w:tcMar>
            <w:hideMark/>
          </w:tcPr>
          <w:p w:rsidR="00AF592B" w:rsidRPr="008C7A80" w:rsidRDefault="00AF592B" w:rsidP="00AF592B">
            <w:pPr>
              <w:spacing w:before="100" w:beforeAutospacing="1" w:after="100" w:afterAutospacing="1" w:line="53" w:lineRule="atLeast"/>
              <w:rPr>
                <w:rFonts w:ascii="Courier New" w:eastAsia="Times New Roman" w:hAnsi="Courier New" w:cs="Courier New"/>
                <w:sz w:val="24"/>
                <w:szCs w:val="24"/>
              </w:rPr>
            </w:pPr>
            <w:r w:rsidRPr="008C7A80">
              <w:rPr>
                <w:rFonts w:ascii="Courier New" w:eastAsia="Times New Roman" w:hAnsi="Courier New" w:cs="Courier New"/>
                <w:b/>
                <w:bCs/>
                <w:color w:val="FFFFFF"/>
                <w:sz w:val="24"/>
                <w:szCs w:val="24"/>
                <w:lang w:val="es-PA"/>
              </w:rPr>
              <w:t>Cambio climático</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r>
      <w:tr w:rsidR="00AF592B" w:rsidRPr="008C7A80" w:rsidTr="00AF592B">
        <w:trPr>
          <w:trHeight w:val="205"/>
        </w:trPr>
        <w:tc>
          <w:tcPr>
            <w:tcW w:w="2551" w:type="dxa"/>
            <w:tcBorders>
              <w:top w:val="nil"/>
              <w:left w:val="nil"/>
              <w:bottom w:val="single" w:sz="8" w:space="0" w:color="D9D9D9"/>
              <w:right w:val="single" w:sz="18" w:space="0" w:color="FF0000"/>
            </w:tcBorders>
            <w:shd w:val="clear" w:color="auto" w:fill="A6A6A6"/>
            <w:tcMar>
              <w:top w:w="15" w:type="dxa"/>
              <w:left w:w="108" w:type="dxa"/>
              <w:bottom w:w="0" w:type="dxa"/>
              <w:right w:w="108" w:type="dxa"/>
            </w:tcMar>
            <w:hideMark/>
          </w:tcPr>
          <w:p w:rsidR="00AF592B" w:rsidRPr="008C7A80" w:rsidRDefault="00AF592B" w:rsidP="00AF592B">
            <w:pPr>
              <w:spacing w:before="100" w:beforeAutospacing="1" w:after="100" w:afterAutospacing="1" w:line="205" w:lineRule="atLeast"/>
              <w:rPr>
                <w:rFonts w:ascii="Courier New" w:eastAsia="Times New Roman" w:hAnsi="Courier New" w:cs="Courier New"/>
                <w:sz w:val="24"/>
                <w:szCs w:val="24"/>
              </w:rPr>
            </w:pPr>
            <w:r w:rsidRPr="008C7A80">
              <w:rPr>
                <w:rFonts w:ascii="Courier New" w:eastAsia="Times New Roman" w:hAnsi="Courier New" w:cs="Courier New"/>
                <w:b/>
                <w:bCs/>
                <w:color w:val="FFFFFF"/>
                <w:sz w:val="24"/>
                <w:szCs w:val="24"/>
                <w:lang w:val="es-PA"/>
              </w:rPr>
              <w:t>Desastres y conflictos</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r>
      <w:tr w:rsidR="00AF592B" w:rsidRPr="008C7A80" w:rsidTr="00AF592B">
        <w:trPr>
          <w:trHeight w:val="277"/>
        </w:trPr>
        <w:tc>
          <w:tcPr>
            <w:tcW w:w="2551" w:type="dxa"/>
            <w:tcBorders>
              <w:top w:val="nil"/>
              <w:left w:val="nil"/>
              <w:bottom w:val="single" w:sz="8" w:space="0" w:color="D9D9D9"/>
              <w:right w:val="single" w:sz="18" w:space="0" w:color="FF0000"/>
            </w:tcBorders>
            <w:shd w:val="clear" w:color="auto" w:fill="A6A6A6"/>
            <w:tcMar>
              <w:top w:w="15" w:type="dxa"/>
              <w:left w:w="108" w:type="dxa"/>
              <w:bottom w:w="0" w:type="dxa"/>
              <w:right w:w="108" w:type="dxa"/>
            </w:tcMar>
            <w:hideMark/>
          </w:tcPr>
          <w:p w:rsidR="00AF592B" w:rsidRPr="008C7A80" w:rsidRDefault="00AF592B" w:rsidP="00AF592B">
            <w:pPr>
              <w:spacing w:before="100" w:beforeAutospacing="1" w:after="100" w:afterAutospacing="1" w:line="240" w:lineRule="auto"/>
              <w:rPr>
                <w:rFonts w:ascii="Courier New" w:eastAsia="Times New Roman" w:hAnsi="Courier New" w:cs="Courier New"/>
                <w:sz w:val="24"/>
                <w:szCs w:val="24"/>
              </w:rPr>
            </w:pPr>
            <w:r w:rsidRPr="008C7A80">
              <w:rPr>
                <w:rFonts w:ascii="Courier New" w:eastAsia="Times New Roman" w:hAnsi="Courier New" w:cs="Courier New"/>
                <w:b/>
                <w:bCs/>
                <w:color w:val="FFFFFF"/>
                <w:sz w:val="24"/>
                <w:szCs w:val="24"/>
                <w:lang w:val="es-PA"/>
              </w:rPr>
              <w:t>Sustancias dañinas</w:t>
            </w: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1"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AF592B" w:rsidP="00EE0BD6">
            <w:pPr>
              <w:spacing w:after="0" w:line="240" w:lineRule="auto"/>
              <w:jc w:val="center"/>
              <w:rPr>
                <w:rFonts w:ascii="Courier New" w:eastAsia="Times New Roman" w:hAnsi="Courier New" w:cs="Courier New"/>
                <w:sz w:val="24"/>
                <w:szCs w:val="24"/>
              </w:rPr>
            </w:pPr>
          </w:p>
        </w:tc>
        <w:tc>
          <w:tcPr>
            <w:tcW w:w="850" w:type="dxa"/>
            <w:tcBorders>
              <w:top w:val="nil"/>
              <w:left w:val="nil"/>
              <w:bottom w:val="single" w:sz="8" w:space="0" w:color="D9D9D9"/>
              <w:right w:val="single" w:sz="18" w:space="0" w:color="FF0000"/>
            </w:tcBorders>
            <w:tcMar>
              <w:top w:w="15" w:type="dxa"/>
              <w:left w:w="108" w:type="dxa"/>
              <w:bottom w:w="0" w:type="dxa"/>
              <w:right w:w="108" w:type="dxa"/>
            </w:tcMar>
            <w:hideMark/>
          </w:tcPr>
          <w:p w:rsidR="00AF592B" w:rsidRPr="008C7A80" w:rsidRDefault="00EE0BD6" w:rsidP="00EE0BD6">
            <w:pPr>
              <w:spacing w:after="0" w:line="240" w:lineRule="auto"/>
              <w:jc w:val="center"/>
              <w:rPr>
                <w:rFonts w:ascii="Courier New" w:eastAsia="Times New Roman" w:hAnsi="Courier New" w:cs="Courier New"/>
                <w:sz w:val="24"/>
                <w:szCs w:val="24"/>
              </w:rPr>
            </w:pPr>
            <w:r w:rsidRPr="008C7A80">
              <w:rPr>
                <w:rFonts w:ascii="Courier New" w:eastAsia="Times New Roman" w:hAnsi="Courier New" w:cs="Courier New"/>
                <w:b/>
                <w:sz w:val="24"/>
                <w:szCs w:val="24"/>
              </w:rPr>
              <w:t>X</w:t>
            </w:r>
          </w:p>
        </w:tc>
      </w:tr>
    </w:tbl>
    <w:p w:rsidR="00AF592B" w:rsidRPr="008C7A80" w:rsidRDefault="00AF592B">
      <w:pPr>
        <w:rPr>
          <w:rFonts w:ascii="Courier New" w:hAnsi="Courier New" w:cs="Courier New"/>
          <w:sz w:val="24"/>
          <w:szCs w:val="24"/>
        </w:rPr>
      </w:pPr>
    </w:p>
    <w:sectPr w:rsidR="00AF592B" w:rsidRPr="008C7A80" w:rsidSect="0042593A">
      <w:headerReference w:type="default" r:id="rId10"/>
      <w:footerReference w:type="default" r:id="rId11"/>
      <w:pgSz w:w="12240" w:h="15840"/>
      <w:pgMar w:top="1417" w:right="1701" w:bottom="1417" w:left="1701"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4B" w:rsidRDefault="000A394B" w:rsidP="007C75F7">
      <w:pPr>
        <w:spacing w:after="0" w:line="240" w:lineRule="auto"/>
      </w:pPr>
      <w:r>
        <w:separator/>
      </w:r>
    </w:p>
  </w:endnote>
  <w:endnote w:type="continuationSeparator" w:id="0">
    <w:p w:rsidR="000A394B" w:rsidRDefault="000A394B" w:rsidP="007C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44105"/>
      <w:docPartObj>
        <w:docPartGallery w:val="Page Numbers (Bottom of Page)"/>
        <w:docPartUnique/>
      </w:docPartObj>
    </w:sdtPr>
    <w:sdtEndPr/>
    <w:sdtContent>
      <w:p w:rsidR="000009E0" w:rsidRDefault="00FF2B4F">
        <w:pPr>
          <w:pStyle w:val="Piedepgina"/>
          <w:jc w:val="right"/>
        </w:pPr>
        <w:r>
          <w:fldChar w:fldCharType="begin"/>
        </w:r>
        <w:r w:rsidR="000009E0">
          <w:instrText>PAGE   \* MERGEFORMAT</w:instrText>
        </w:r>
        <w:r>
          <w:fldChar w:fldCharType="separate"/>
        </w:r>
        <w:r w:rsidR="00672FE1" w:rsidRPr="00672FE1">
          <w:rPr>
            <w:noProof/>
            <w:lang w:val="es-ES"/>
          </w:rPr>
          <w:t>1</w:t>
        </w:r>
        <w:r>
          <w:fldChar w:fldCharType="end"/>
        </w:r>
      </w:p>
    </w:sdtContent>
  </w:sdt>
  <w:p w:rsidR="007C75F7" w:rsidRDefault="007C75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4B" w:rsidRDefault="000A394B" w:rsidP="007C75F7">
      <w:pPr>
        <w:spacing w:after="0" w:line="240" w:lineRule="auto"/>
      </w:pPr>
      <w:r>
        <w:separator/>
      </w:r>
    </w:p>
  </w:footnote>
  <w:footnote w:type="continuationSeparator" w:id="0">
    <w:p w:rsidR="000A394B" w:rsidRDefault="000A394B" w:rsidP="007C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F7" w:rsidRPr="007C75F7" w:rsidRDefault="007C75F7" w:rsidP="007C75F7">
    <w:pPr>
      <w:pStyle w:val="Encabezado"/>
    </w:pPr>
    <w:r>
      <w:rPr>
        <w:noProof/>
      </w:rPr>
      <w:drawing>
        <wp:inline distT="0" distB="0" distL="0" distR="0">
          <wp:extent cx="6836358" cy="942975"/>
          <wp:effectExtent l="0" t="0" r="3175" b="0"/>
          <wp:docPr id="2" name="1 Imagen" descr="topPapeleriaGobierno20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Gobierno2013.wmf"/>
                  <pic:cNvPicPr/>
                </pic:nvPicPr>
                <pic:blipFill>
                  <a:blip r:embed="rId1"/>
                  <a:stretch>
                    <a:fillRect/>
                  </a:stretch>
                </pic:blipFill>
                <pic:spPr>
                  <a:xfrm>
                    <a:off x="0" y="0"/>
                    <a:ext cx="6851650" cy="945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854"/>
    <w:multiLevelType w:val="hybridMultilevel"/>
    <w:tmpl w:val="6B9829A6"/>
    <w:lvl w:ilvl="0" w:tplc="22FA47A8">
      <w:start w:val="1"/>
      <w:numFmt w:val="decimal"/>
      <w:lvlText w:val="%1."/>
      <w:lvlJc w:val="left"/>
      <w:pPr>
        <w:ind w:left="76" w:hanging="360"/>
      </w:pPr>
      <w:rPr>
        <w:rFonts w:hint="default"/>
        <w:b w:val="0"/>
      </w:rPr>
    </w:lvl>
    <w:lvl w:ilvl="1" w:tplc="0C0A0019">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nsid w:val="15F03D06"/>
    <w:multiLevelType w:val="hybridMultilevel"/>
    <w:tmpl w:val="49E40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522DF0"/>
    <w:multiLevelType w:val="hybridMultilevel"/>
    <w:tmpl w:val="4A4A6034"/>
    <w:lvl w:ilvl="0" w:tplc="0BBC94E2">
      <w:start w:val="1"/>
      <w:numFmt w:val="bullet"/>
      <w:lvlText w:val=""/>
      <w:lvlJc w:val="left"/>
      <w:pPr>
        <w:tabs>
          <w:tab w:val="num" w:pos="-360"/>
        </w:tabs>
        <w:ind w:left="567" w:hanging="567"/>
      </w:pPr>
      <w:rPr>
        <w:rFonts w:ascii="Symbol" w:hAnsi="Symbol" w:hint="default"/>
        <w:color w:val="auto"/>
      </w:rPr>
    </w:lvl>
    <w:lvl w:ilvl="1" w:tplc="00A4D608">
      <w:start w:val="1"/>
      <w:numFmt w:val="bullet"/>
      <w:lvlText w:val=""/>
      <w:lvlJc w:val="left"/>
      <w:pPr>
        <w:ind w:left="360" w:hanging="360"/>
      </w:pPr>
      <w:rPr>
        <w:rFonts w:ascii="Symbol" w:hAnsi="Symbol" w:hint="default"/>
        <w:color w:val="auto"/>
      </w:rPr>
    </w:lvl>
    <w:lvl w:ilvl="2" w:tplc="0C0A0005">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
    <w:nsid w:val="3B1609B6"/>
    <w:multiLevelType w:val="hybridMultilevel"/>
    <w:tmpl w:val="9F7E372A"/>
    <w:lvl w:ilvl="0" w:tplc="B58646CA">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3A4E5F"/>
    <w:multiLevelType w:val="hybridMultilevel"/>
    <w:tmpl w:val="C8645CD6"/>
    <w:lvl w:ilvl="0" w:tplc="36084A20">
      <w:numFmt w:val="bullet"/>
      <w:lvlText w:val="-"/>
      <w:lvlJc w:val="left"/>
      <w:pPr>
        <w:ind w:left="720" w:hanging="360"/>
      </w:pPr>
      <w:rPr>
        <w:rFonts w:ascii="Courier New" w:eastAsia="Calibri" w:hAnsi="Courier New" w:cs="Courier New" w:hint="default"/>
        <w:b w:val="0"/>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4BA414C3"/>
    <w:multiLevelType w:val="hybridMultilevel"/>
    <w:tmpl w:val="638688F4"/>
    <w:lvl w:ilvl="0" w:tplc="36084A20">
      <w:numFmt w:val="bullet"/>
      <w:lvlText w:val="-"/>
      <w:lvlJc w:val="left"/>
      <w:pPr>
        <w:ind w:left="720" w:hanging="360"/>
      </w:pPr>
      <w:rPr>
        <w:rFonts w:ascii="Courier New" w:eastAsia="Calibri" w:hAnsi="Courier New" w:cs="Courier New"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980037"/>
    <w:multiLevelType w:val="hybridMultilevel"/>
    <w:tmpl w:val="BB3EC3A8"/>
    <w:lvl w:ilvl="0" w:tplc="FDECF5EC">
      <w:numFmt w:val="bullet"/>
      <w:lvlText w:val="-"/>
      <w:lvlJc w:val="left"/>
      <w:pPr>
        <w:tabs>
          <w:tab w:val="num" w:pos="360"/>
        </w:tabs>
        <w:ind w:left="360" w:hanging="360"/>
      </w:pPr>
      <w:rPr>
        <w:rFonts w:ascii="Courier New" w:eastAsia="Times New Roman" w:hAnsi="Courier New" w:cs="Courier New" w:hint="default"/>
      </w:rPr>
    </w:lvl>
    <w:lvl w:ilvl="1" w:tplc="0FE64042">
      <w:numFmt w:val="bullet"/>
      <w:lvlText w:val="-"/>
      <w:lvlJc w:val="left"/>
      <w:pPr>
        <w:tabs>
          <w:tab w:val="num" w:pos="1080"/>
        </w:tabs>
        <w:ind w:left="1080" w:hanging="360"/>
      </w:pPr>
      <w:rPr>
        <w:rFonts w:ascii="Courier New" w:eastAsia="Calibri"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nsid w:val="54E179B0"/>
    <w:multiLevelType w:val="hybridMultilevel"/>
    <w:tmpl w:val="1986951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5B9E0889"/>
    <w:multiLevelType w:val="hybridMultilevel"/>
    <w:tmpl w:val="D70A526A"/>
    <w:lvl w:ilvl="0" w:tplc="04A23716">
      <w:start w:val="1"/>
      <w:numFmt w:val="decimal"/>
      <w:lvlText w:val="%1."/>
      <w:lvlJc w:val="left"/>
      <w:pPr>
        <w:ind w:left="0" w:hanging="360"/>
      </w:pPr>
      <w:rPr>
        <w:rFonts w:ascii="Arial" w:hAnsi="Arial" w:cs="Arial" w:hint="default"/>
      </w:rPr>
    </w:lvl>
    <w:lvl w:ilvl="1" w:tplc="4C0A0019" w:tentative="1">
      <w:start w:val="1"/>
      <w:numFmt w:val="lowerLetter"/>
      <w:lvlText w:val="%2."/>
      <w:lvlJc w:val="left"/>
      <w:pPr>
        <w:ind w:left="720" w:hanging="360"/>
      </w:pPr>
    </w:lvl>
    <w:lvl w:ilvl="2" w:tplc="4C0A001B" w:tentative="1">
      <w:start w:val="1"/>
      <w:numFmt w:val="lowerRoman"/>
      <w:lvlText w:val="%3."/>
      <w:lvlJc w:val="right"/>
      <w:pPr>
        <w:ind w:left="1440" w:hanging="180"/>
      </w:pPr>
    </w:lvl>
    <w:lvl w:ilvl="3" w:tplc="4C0A000F" w:tentative="1">
      <w:start w:val="1"/>
      <w:numFmt w:val="decimal"/>
      <w:lvlText w:val="%4."/>
      <w:lvlJc w:val="left"/>
      <w:pPr>
        <w:ind w:left="2160" w:hanging="360"/>
      </w:pPr>
    </w:lvl>
    <w:lvl w:ilvl="4" w:tplc="4C0A0019" w:tentative="1">
      <w:start w:val="1"/>
      <w:numFmt w:val="lowerLetter"/>
      <w:lvlText w:val="%5."/>
      <w:lvlJc w:val="left"/>
      <w:pPr>
        <w:ind w:left="2880" w:hanging="360"/>
      </w:pPr>
    </w:lvl>
    <w:lvl w:ilvl="5" w:tplc="4C0A001B" w:tentative="1">
      <w:start w:val="1"/>
      <w:numFmt w:val="lowerRoman"/>
      <w:lvlText w:val="%6."/>
      <w:lvlJc w:val="right"/>
      <w:pPr>
        <w:ind w:left="3600" w:hanging="180"/>
      </w:pPr>
    </w:lvl>
    <w:lvl w:ilvl="6" w:tplc="4C0A000F" w:tentative="1">
      <w:start w:val="1"/>
      <w:numFmt w:val="decimal"/>
      <w:lvlText w:val="%7."/>
      <w:lvlJc w:val="left"/>
      <w:pPr>
        <w:ind w:left="4320" w:hanging="360"/>
      </w:pPr>
    </w:lvl>
    <w:lvl w:ilvl="7" w:tplc="4C0A0019" w:tentative="1">
      <w:start w:val="1"/>
      <w:numFmt w:val="lowerLetter"/>
      <w:lvlText w:val="%8."/>
      <w:lvlJc w:val="left"/>
      <w:pPr>
        <w:ind w:left="5040" w:hanging="360"/>
      </w:pPr>
    </w:lvl>
    <w:lvl w:ilvl="8" w:tplc="4C0A001B" w:tentative="1">
      <w:start w:val="1"/>
      <w:numFmt w:val="lowerRoman"/>
      <w:lvlText w:val="%9."/>
      <w:lvlJc w:val="right"/>
      <w:pPr>
        <w:ind w:left="5760" w:hanging="180"/>
      </w:pPr>
    </w:lvl>
  </w:abstractNum>
  <w:abstractNum w:abstractNumId="9">
    <w:nsid w:val="631A1BD1"/>
    <w:multiLevelType w:val="hybridMultilevel"/>
    <w:tmpl w:val="A4A01E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BE33FF6"/>
    <w:multiLevelType w:val="hybridMultilevel"/>
    <w:tmpl w:val="FADA2C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8B6A2F"/>
    <w:multiLevelType w:val="hybridMultilevel"/>
    <w:tmpl w:val="9FCA772C"/>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2">
    <w:nsid w:val="77985924"/>
    <w:multiLevelType w:val="hybridMultilevel"/>
    <w:tmpl w:val="25744D3C"/>
    <w:lvl w:ilvl="0" w:tplc="040E0A76">
      <w:numFmt w:val="bullet"/>
      <w:lvlText w:val="-"/>
      <w:lvlJc w:val="left"/>
      <w:pPr>
        <w:ind w:left="360" w:hanging="360"/>
      </w:pPr>
      <w:rPr>
        <w:rFonts w:ascii="Courier New" w:eastAsia="Times New Roman" w:hAnsi="Courier New" w:cs="Courier New" w:hint="default"/>
        <w:sz w:val="16"/>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7E415909"/>
    <w:multiLevelType w:val="hybridMultilevel"/>
    <w:tmpl w:val="DB3665B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1"/>
  </w:num>
  <w:num w:numId="6">
    <w:abstractNumId w:val="2"/>
  </w:num>
  <w:num w:numId="7">
    <w:abstractNumId w:val="5"/>
  </w:num>
  <w:num w:numId="8">
    <w:abstractNumId w:val="11"/>
  </w:num>
  <w:num w:numId="9">
    <w:abstractNumId w:val="4"/>
  </w:num>
  <w:num w:numId="10">
    <w:abstractNumId w:val="7"/>
  </w:num>
  <w:num w:numId="11">
    <w:abstractNumId w:val="6"/>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F7"/>
    <w:rsid w:val="000009E0"/>
    <w:rsid w:val="00013F66"/>
    <w:rsid w:val="000A394B"/>
    <w:rsid w:val="000B41E8"/>
    <w:rsid w:val="000D5AD4"/>
    <w:rsid w:val="0012691E"/>
    <w:rsid w:val="001446FF"/>
    <w:rsid w:val="00171111"/>
    <w:rsid w:val="0018232A"/>
    <w:rsid w:val="001A493A"/>
    <w:rsid w:val="001A5BF2"/>
    <w:rsid w:val="001B3234"/>
    <w:rsid w:val="001C7136"/>
    <w:rsid w:val="002651CC"/>
    <w:rsid w:val="002E125E"/>
    <w:rsid w:val="002F6149"/>
    <w:rsid w:val="003369C5"/>
    <w:rsid w:val="0042593A"/>
    <w:rsid w:val="00443C72"/>
    <w:rsid w:val="00470B24"/>
    <w:rsid w:val="004D51D1"/>
    <w:rsid w:val="004D5BDA"/>
    <w:rsid w:val="004E7052"/>
    <w:rsid w:val="00503EED"/>
    <w:rsid w:val="005810E0"/>
    <w:rsid w:val="00614A6A"/>
    <w:rsid w:val="00672FE1"/>
    <w:rsid w:val="00681939"/>
    <w:rsid w:val="00692C12"/>
    <w:rsid w:val="006B2056"/>
    <w:rsid w:val="007170A0"/>
    <w:rsid w:val="00745ABF"/>
    <w:rsid w:val="007923C7"/>
    <w:rsid w:val="00794F31"/>
    <w:rsid w:val="007B5FC3"/>
    <w:rsid w:val="007C75F7"/>
    <w:rsid w:val="00853946"/>
    <w:rsid w:val="008B3316"/>
    <w:rsid w:val="008B4D00"/>
    <w:rsid w:val="008C7A80"/>
    <w:rsid w:val="00926090"/>
    <w:rsid w:val="00966548"/>
    <w:rsid w:val="00980971"/>
    <w:rsid w:val="009A5201"/>
    <w:rsid w:val="009B17B5"/>
    <w:rsid w:val="00A3191D"/>
    <w:rsid w:val="00A3448B"/>
    <w:rsid w:val="00AA515F"/>
    <w:rsid w:val="00AC56E0"/>
    <w:rsid w:val="00AF592B"/>
    <w:rsid w:val="00B25168"/>
    <w:rsid w:val="00B44561"/>
    <w:rsid w:val="00B835D8"/>
    <w:rsid w:val="00BE4151"/>
    <w:rsid w:val="00C66336"/>
    <w:rsid w:val="00D213FA"/>
    <w:rsid w:val="00D33F09"/>
    <w:rsid w:val="00D6714B"/>
    <w:rsid w:val="00D86BD7"/>
    <w:rsid w:val="00DC7C46"/>
    <w:rsid w:val="00DF4133"/>
    <w:rsid w:val="00DF7296"/>
    <w:rsid w:val="00E02E6F"/>
    <w:rsid w:val="00E05592"/>
    <w:rsid w:val="00E17BF8"/>
    <w:rsid w:val="00E34D56"/>
    <w:rsid w:val="00E55EB3"/>
    <w:rsid w:val="00E73C9A"/>
    <w:rsid w:val="00EE0BD6"/>
    <w:rsid w:val="00EF6495"/>
    <w:rsid w:val="00FF2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NI" w:eastAsia="es-N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3448B"/>
    <w:pPr>
      <w:keepNext/>
      <w:spacing w:before="240" w:after="60" w:line="240" w:lineRule="auto"/>
      <w:outlineLvl w:val="1"/>
    </w:pPr>
    <w:rPr>
      <w:rFonts w:ascii="Arial" w:eastAsia="Times New Roman" w:hAnsi="Arial" w:cs="Arial"/>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5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5F7"/>
  </w:style>
  <w:style w:type="paragraph" w:styleId="Piedepgina">
    <w:name w:val="footer"/>
    <w:basedOn w:val="Normal"/>
    <w:link w:val="PiedepginaCar"/>
    <w:uiPriority w:val="99"/>
    <w:unhideWhenUsed/>
    <w:rsid w:val="007C7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5F7"/>
  </w:style>
  <w:style w:type="paragraph" w:styleId="Textodeglobo">
    <w:name w:val="Balloon Text"/>
    <w:basedOn w:val="Normal"/>
    <w:link w:val="TextodegloboCar"/>
    <w:uiPriority w:val="99"/>
    <w:semiHidden/>
    <w:unhideWhenUsed/>
    <w:rsid w:val="007C7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5F7"/>
    <w:rPr>
      <w:rFonts w:ascii="Tahoma" w:hAnsi="Tahoma" w:cs="Tahoma"/>
      <w:sz w:val="16"/>
      <w:szCs w:val="16"/>
    </w:rPr>
  </w:style>
  <w:style w:type="table" w:styleId="Tablaconcuadrcula">
    <w:name w:val="Table Grid"/>
    <w:basedOn w:val="Tablanormal"/>
    <w:uiPriority w:val="59"/>
    <w:rsid w:val="000D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AF5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AF592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D213FA"/>
    <w:pPr>
      <w:ind w:left="720"/>
      <w:contextualSpacing/>
    </w:pPr>
  </w:style>
  <w:style w:type="character" w:styleId="Hipervnculo">
    <w:name w:val="Hyperlink"/>
    <w:basedOn w:val="Fuentedeprrafopredeter"/>
    <w:uiPriority w:val="99"/>
    <w:unhideWhenUsed/>
    <w:rsid w:val="005810E0"/>
    <w:rPr>
      <w:color w:val="0000FF" w:themeColor="hyperlink"/>
      <w:u w:val="single"/>
    </w:rPr>
  </w:style>
  <w:style w:type="paragraph" w:styleId="Sinespaciado">
    <w:name w:val="No Spacing"/>
    <w:link w:val="SinespaciadoCar"/>
    <w:uiPriority w:val="1"/>
    <w:qFormat/>
    <w:rsid w:val="00794F31"/>
    <w:pPr>
      <w:spacing w:after="0" w:line="240" w:lineRule="auto"/>
    </w:pPr>
    <w:rPr>
      <w:rFonts w:ascii="Calibri" w:eastAsia="Times New Roman" w:hAnsi="Calibri" w:cs="Times New Roman"/>
    </w:rPr>
  </w:style>
  <w:style w:type="character" w:customStyle="1" w:styleId="PrrafodelistaCar">
    <w:name w:val="Párrafo de lista Car"/>
    <w:basedOn w:val="Fuentedeprrafopredeter"/>
    <w:link w:val="Prrafodelista"/>
    <w:uiPriority w:val="99"/>
    <w:locked/>
    <w:rsid w:val="00794F31"/>
  </w:style>
  <w:style w:type="paragraph" w:customStyle="1" w:styleId="Default">
    <w:name w:val="Default"/>
    <w:rsid w:val="00470B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rsid w:val="00A3448B"/>
    <w:rPr>
      <w:rFonts w:ascii="Arial" w:eastAsia="Times New Roman" w:hAnsi="Arial" w:cs="Arial"/>
      <w:b/>
      <w:bCs/>
      <w:i/>
      <w:iCs/>
      <w:sz w:val="28"/>
      <w:szCs w:val="28"/>
      <w:lang w:eastAsia="en-US"/>
    </w:rPr>
  </w:style>
  <w:style w:type="character" w:customStyle="1" w:styleId="SinespaciadoCar">
    <w:name w:val="Sin espaciado Car"/>
    <w:basedOn w:val="Fuentedeprrafopredeter"/>
    <w:link w:val="Sinespaciado"/>
    <w:uiPriority w:val="1"/>
    <w:rsid w:val="00A3448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NI" w:eastAsia="es-N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3448B"/>
    <w:pPr>
      <w:keepNext/>
      <w:spacing w:before="240" w:after="60" w:line="240" w:lineRule="auto"/>
      <w:outlineLvl w:val="1"/>
    </w:pPr>
    <w:rPr>
      <w:rFonts w:ascii="Arial" w:eastAsia="Times New Roman" w:hAnsi="Arial" w:cs="Arial"/>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5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5F7"/>
  </w:style>
  <w:style w:type="paragraph" w:styleId="Piedepgina">
    <w:name w:val="footer"/>
    <w:basedOn w:val="Normal"/>
    <w:link w:val="PiedepginaCar"/>
    <w:uiPriority w:val="99"/>
    <w:unhideWhenUsed/>
    <w:rsid w:val="007C7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5F7"/>
  </w:style>
  <w:style w:type="paragraph" w:styleId="Textodeglobo">
    <w:name w:val="Balloon Text"/>
    <w:basedOn w:val="Normal"/>
    <w:link w:val="TextodegloboCar"/>
    <w:uiPriority w:val="99"/>
    <w:semiHidden/>
    <w:unhideWhenUsed/>
    <w:rsid w:val="007C7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5F7"/>
    <w:rPr>
      <w:rFonts w:ascii="Tahoma" w:hAnsi="Tahoma" w:cs="Tahoma"/>
      <w:sz w:val="16"/>
      <w:szCs w:val="16"/>
    </w:rPr>
  </w:style>
  <w:style w:type="table" w:styleId="Tablaconcuadrcula">
    <w:name w:val="Table Grid"/>
    <w:basedOn w:val="Tablanormal"/>
    <w:uiPriority w:val="59"/>
    <w:rsid w:val="000D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AF5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AF592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D213FA"/>
    <w:pPr>
      <w:ind w:left="720"/>
      <w:contextualSpacing/>
    </w:pPr>
  </w:style>
  <w:style w:type="character" w:styleId="Hipervnculo">
    <w:name w:val="Hyperlink"/>
    <w:basedOn w:val="Fuentedeprrafopredeter"/>
    <w:uiPriority w:val="99"/>
    <w:unhideWhenUsed/>
    <w:rsid w:val="005810E0"/>
    <w:rPr>
      <w:color w:val="0000FF" w:themeColor="hyperlink"/>
      <w:u w:val="single"/>
    </w:rPr>
  </w:style>
  <w:style w:type="paragraph" w:styleId="Sinespaciado">
    <w:name w:val="No Spacing"/>
    <w:link w:val="SinespaciadoCar"/>
    <w:uiPriority w:val="1"/>
    <w:qFormat/>
    <w:rsid w:val="00794F31"/>
    <w:pPr>
      <w:spacing w:after="0" w:line="240" w:lineRule="auto"/>
    </w:pPr>
    <w:rPr>
      <w:rFonts w:ascii="Calibri" w:eastAsia="Times New Roman" w:hAnsi="Calibri" w:cs="Times New Roman"/>
    </w:rPr>
  </w:style>
  <w:style w:type="character" w:customStyle="1" w:styleId="PrrafodelistaCar">
    <w:name w:val="Párrafo de lista Car"/>
    <w:basedOn w:val="Fuentedeprrafopredeter"/>
    <w:link w:val="Prrafodelista"/>
    <w:uiPriority w:val="99"/>
    <w:locked/>
    <w:rsid w:val="00794F31"/>
  </w:style>
  <w:style w:type="paragraph" w:customStyle="1" w:styleId="Default">
    <w:name w:val="Default"/>
    <w:rsid w:val="00470B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rsid w:val="00A3448B"/>
    <w:rPr>
      <w:rFonts w:ascii="Arial" w:eastAsia="Times New Roman" w:hAnsi="Arial" w:cs="Arial"/>
      <w:b/>
      <w:bCs/>
      <w:i/>
      <w:iCs/>
      <w:sz w:val="28"/>
      <w:szCs w:val="28"/>
      <w:lang w:eastAsia="en-US"/>
    </w:rPr>
  </w:style>
  <w:style w:type="character" w:customStyle="1" w:styleId="SinespaciadoCar">
    <w:name w:val="Sin espaciado Car"/>
    <w:basedOn w:val="Fuentedeprrafopredeter"/>
    <w:link w:val="Sinespaciado"/>
    <w:uiPriority w:val="1"/>
    <w:rsid w:val="00A3448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8883">
      <w:bodyDiv w:val="1"/>
      <w:marLeft w:val="0"/>
      <w:marRight w:val="0"/>
      <w:marTop w:val="0"/>
      <w:marBottom w:val="0"/>
      <w:divBdr>
        <w:top w:val="none" w:sz="0" w:space="0" w:color="auto"/>
        <w:left w:val="none" w:sz="0" w:space="0" w:color="auto"/>
        <w:bottom w:val="none" w:sz="0" w:space="0" w:color="auto"/>
        <w:right w:val="none" w:sz="0" w:space="0" w:color="auto"/>
      </w:divBdr>
    </w:div>
    <w:div w:id="814760065">
      <w:bodyDiv w:val="1"/>
      <w:marLeft w:val="0"/>
      <w:marRight w:val="0"/>
      <w:marTop w:val="0"/>
      <w:marBottom w:val="0"/>
      <w:divBdr>
        <w:top w:val="none" w:sz="0" w:space="0" w:color="auto"/>
        <w:left w:val="none" w:sz="0" w:space="0" w:color="auto"/>
        <w:bottom w:val="none" w:sz="0" w:space="0" w:color="auto"/>
        <w:right w:val="none" w:sz="0" w:space="0" w:color="auto"/>
      </w:divBdr>
    </w:div>
    <w:div w:id="918559278">
      <w:bodyDiv w:val="1"/>
      <w:marLeft w:val="0"/>
      <w:marRight w:val="0"/>
      <w:marTop w:val="0"/>
      <w:marBottom w:val="0"/>
      <w:divBdr>
        <w:top w:val="none" w:sz="0" w:space="0" w:color="auto"/>
        <w:left w:val="none" w:sz="0" w:space="0" w:color="auto"/>
        <w:bottom w:val="none" w:sz="0" w:space="0" w:color="auto"/>
        <w:right w:val="none" w:sz="0" w:space="0" w:color="auto"/>
      </w:divBdr>
    </w:div>
    <w:div w:id="1977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res.gob.n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ena.gob.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3375</Words>
  <Characters>18564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Juana Norori</cp:lastModifiedBy>
  <cp:revision>2</cp:revision>
  <cp:lastPrinted>2013-04-08T15:43:00Z</cp:lastPrinted>
  <dcterms:created xsi:type="dcterms:W3CDTF">2013-04-11T22:45:00Z</dcterms:created>
  <dcterms:modified xsi:type="dcterms:W3CDTF">2013-04-11T22:45:00Z</dcterms:modified>
</cp:coreProperties>
</file>