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90" w:rsidRPr="007B4D29" w:rsidRDefault="00CA3390" w:rsidP="00CA3390">
      <w:pPr>
        <w:pStyle w:val="Default"/>
        <w:jc w:val="center"/>
        <w:rPr>
          <w:rFonts w:ascii="Verdana" w:hAnsi="Verdana" w:cs="Times New Roman"/>
          <w:b/>
          <w:bCs/>
          <w:color w:val="auto"/>
          <w:sz w:val="32"/>
          <w:szCs w:val="32"/>
          <w:lang w:val="en-GB"/>
        </w:rPr>
      </w:pPr>
    </w:p>
    <w:p w:rsidR="00CA3390" w:rsidRPr="007B4D29" w:rsidRDefault="00CA3390" w:rsidP="00CA3390">
      <w:pPr>
        <w:pStyle w:val="Default"/>
        <w:jc w:val="center"/>
        <w:rPr>
          <w:rFonts w:ascii="Verdana" w:hAnsi="Verdana" w:cs="Times New Roman"/>
          <w:b/>
          <w:bCs/>
          <w:color w:val="auto"/>
          <w:sz w:val="32"/>
          <w:szCs w:val="32"/>
          <w:lang w:val="en-GB"/>
        </w:rPr>
      </w:pPr>
    </w:p>
    <w:p w:rsidR="00CA3390" w:rsidRPr="007B4D29" w:rsidRDefault="00CA3390" w:rsidP="00CA3390">
      <w:pPr>
        <w:pStyle w:val="Default"/>
        <w:jc w:val="center"/>
        <w:rPr>
          <w:rFonts w:ascii="Verdana" w:hAnsi="Verdana" w:cs="Times New Roman"/>
          <w:b/>
          <w:bCs/>
          <w:color w:val="auto"/>
          <w:sz w:val="32"/>
          <w:szCs w:val="32"/>
          <w:lang w:val="en-GB"/>
        </w:rPr>
      </w:pPr>
    </w:p>
    <w:p w:rsidR="00CA3390" w:rsidRPr="007B4D29" w:rsidRDefault="00CA3390" w:rsidP="00CA3390">
      <w:pPr>
        <w:pStyle w:val="Default"/>
        <w:jc w:val="center"/>
        <w:rPr>
          <w:rFonts w:ascii="Verdana" w:hAnsi="Verdana" w:cs="Times New Roman"/>
          <w:b/>
          <w:bCs/>
          <w:color w:val="auto"/>
          <w:sz w:val="32"/>
          <w:szCs w:val="32"/>
          <w:lang w:val="en-GB"/>
        </w:rPr>
      </w:pPr>
    </w:p>
    <w:p w:rsidR="00CA3390" w:rsidRPr="007B4D29" w:rsidRDefault="00CA3390" w:rsidP="00CA3390">
      <w:pPr>
        <w:pStyle w:val="Default"/>
        <w:jc w:val="center"/>
        <w:rPr>
          <w:rFonts w:ascii="Verdana" w:hAnsi="Verdana" w:cs="Times New Roman"/>
          <w:b/>
          <w:bCs/>
          <w:color w:val="auto"/>
          <w:sz w:val="32"/>
          <w:szCs w:val="32"/>
          <w:lang w:val="en-GB"/>
        </w:rPr>
      </w:pPr>
    </w:p>
    <w:p w:rsidR="00CA3390" w:rsidRPr="007B4D29" w:rsidRDefault="00CA3390" w:rsidP="00CA3390">
      <w:pPr>
        <w:pStyle w:val="Default"/>
        <w:jc w:val="center"/>
        <w:rPr>
          <w:rFonts w:ascii="Verdana" w:hAnsi="Verdana" w:cs="Times New Roman"/>
          <w:b/>
          <w:bCs/>
          <w:color w:val="auto"/>
          <w:sz w:val="32"/>
          <w:szCs w:val="32"/>
          <w:lang w:val="en-GB"/>
        </w:rPr>
      </w:pPr>
      <w:r w:rsidRPr="007B4D29">
        <w:rPr>
          <w:rFonts w:ascii="Verdana" w:hAnsi="Verdana" w:cs="Times New Roman"/>
          <w:b/>
          <w:bCs/>
          <w:color w:val="auto"/>
          <w:sz w:val="32"/>
          <w:szCs w:val="32"/>
          <w:lang w:val="en-GB"/>
        </w:rPr>
        <w:t>Proposal</w:t>
      </w:r>
    </w:p>
    <w:p w:rsidR="00CA3390" w:rsidRPr="007B4D29" w:rsidRDefault="00CA3390" w:rsidP="00CA3390">
      <w:pPr>
        <w:pStyle w:val="Default"/>
        <w:jc w:val="center"/>
        <w:rPr>
          <w:rFonts w:ascii="Verdana" w:hAnsi="Verdana" w:cs="Times New Roman"/>
          <w:b/>
          <w:bCs/>
          <w:color w:val="auto"/>
          <w:sz w:val="32"/>
          <w:szCs w:val="32"/>
          <w:lang w:val="en-GB"/>
        </w:rPr>
      </w:pPr>
      <w:r w:rsidRPr="007B4D29">
        <w:rPr>
          <w:rFonts w:ascii="Verdana" w:hAnsi="Verdana" w:cs="Times New Roman"/>
          <w:b/>
          <w:bCs/>
          <w:color w:val="auto"/>
          <w:sz w:val="32"/>
          <w:szCs w:val="32"/>
          <w:lang w:val="en-GB"/>
        </w:rPr>
        <w:t>Regional Action Plan</w:t>
      </w:r>
    </w:p>
    <w:p w:rsidR="00CA3390" w:rsidRPr="007B4D29" w:rsidRDefault="00CA3390" w:rsidP="00CA3390">
      <w:pPr>
        <w:pStyle w:val="Default"/>
        <w:jc w:val="center"/>
        <w:rPr>
          <w:rFonts w:ascii="Verdana" w:hAnsi="Verdana" w:cs="Times New Roman"/>
          <w:b/>
          <w:bCs/>
          <w:color w:val="auto"/>
          <w:sz w:val="32"/>
          <w:szCs w:val="32"/>
          <w:lang w:val="en-GB"/>
        </w:rPr>
      </w:pPr>
      <w:proofErr w:type="gramStart"/>
      <w:r w:rsidRPr="007B4D29">
        <w:rPr>
          <w:rFonts w:ascii="Verdana" w:hAnsi="Verdana" w:cs="Times New Roman"/>
          <w:b/>
          <w:bCs/>
          <w:color w:val="auto"/>
          <w:sz w:val="32"/>
          <w:szCs w:val="32"/>
          <w:lang w:val="en-GB"/>
        </w:rPr>
        <w:t>for</w:t>
      </w:r>
      <w:proofErr w:type="gramEnd"/>
      <w:r w:rsidRPr="007B4D29">
        <w:rPr>
          <w:rFonts w:ascii="Verdana" w:hAnsi="Verdana" w:cs="Times New Roman"/>
          <w:b/>
          <w:bCs/>
          <w:color w:val="auto"/>
          <w:sz w:val="32"/>
          <w:szCs w:val="32"/>
          <w:lang w:val="en-GB"/>
        </w:rPr>
        <w:t xml:space="preserve"> Intergovernmental Cooperation</w:t>
      </w:r>
    </w:p>
    <w:p w:rsidR="00CA3390" w:rsidRPr="007B4D29" w:rsidRDefault="00CA3390" w:rsidP="00CA3390">
      <w:pPr>
        <w:pStyle w:val="Default"/>
        <w:jc w:val="center"/>
        <w:rPr>
          <w:rFonts w:ascii="Verdana" w:hAnsi="Verdana" w:cs="Times New Roman"/>
          <w:b/>
          <w:bCs/>
          <w:color w:val="auto"/>
          <w:sz w:val="32"/>
          <w:szCs w:val="32"/>
          <w:lang w:val="en-GB"/>
        </w:rPr>
      </w:pPr>
      <w:proofErr w:type="gramStart"/>
      <w:r w:rsidRPr="007B4D29">
        <w:rPr>
          <w:rFonts w:ascii="Verdana" w:hAnsi="Verdana" w:cs="Times New Roman"/>
          <w:b/>
          <w:bCs/>
          <w:color w:val="auto"/>
          <w:sz w:val="32"/>
          <w:szCs w:val="32"/>
          <w:lang w:val="en-GB"/>
        </w:rPr>
        <w:t>on</w:t>
      </w:r>
      <w:proofErr w:type="gramEnd"/>
      <w:r w:rsidRPr="007B4D29">
        <w:rPr>
          <w:rFonts w:ascii="Verdana" w:hAnsi="Verdana" w:cs="Times New Roman"/>
          <w:b/>
          <w:bCs/>
          <w:color w:val="auto"/>
          <w:sz w:val="32"/>
          <w:szCs w:val="32"/>
          <w:lang w:val="en-GB"/>
        </w:rPr>
        <w:t xml:space="preserve"> Air Pollution for Latin America</w:t>
      </w:r>
    </w:p>
    <w:p w:rsidR="00CA3390" w:rsidRPr="007B4D29" w:rsidRDefault="00CA3390" w:rsidP="00CA3390">
      <w:pPr>
        <w:jc w:val="center"/>
        <w:rPr>
          <w:rFonts w:ascii="Verdana" w:hAnsi="Verdana"/>
          <w:b/>
          <w:sz w:val="48"/>
          <w:szCs w:val="36"/>
          <w:lang w:val="en-GB"/>
        </w:rPr>
      </w:pPr>
      <w:proofErr w:type="gramStart"/>
      <w:r w:rsidRPr="007B4D29">
        <w:rPr>
          <w:rFonts w:ascii="Verdana" w:hAnsi="Verdana" w:cs="Times New Roman"/>
          <w:b/>
          <w:bCs/>
          <w:sz w:val="32"/>
          <w:szCs w:val="32"/>
          <w:lang w:val="en-GB"/>
        </w:rPr>
        <w:t>and</w:t>
      </w:r>
      <w:proofErr w:type="gramEnd"/>
      <w:r w:rsidRPr="007B4D29">
        <w:rPr>
          <w:rFonts w:ascii="Verdana" w:hAnsi="Verdana" w:cs="Times New Roman"/>
          <w:b/>
          <w:bCs/>
          <w:sz w:val="32"/>
          <w:szCs w:val="32"/>
          <w:lang w:val="en-GB"/>
        </w:rPr>
        <w:t xml:space="preserve"> the Caribbean</w:t>
      </w:r>
    </w:p>
    <w:p w:rsidR="00CA3390" w:rsidRPr="007B4D29" w:rsidRDefault="00CA3390">
      <w:pPr>
        <w:rPr>
          <w:rFonts w:ascii="Verdana" w:hAnsi="Verdana"/>
          <w:b/>
          <w:sz w:val="48"/>
          <w:szCs w:val="36"/>
          <w:lang w:val="en-GB"/>
        </w:rPr>
      </w:pPr>
    </w:p>
    <w:p w:rsidR="00CA3390" w:rsidRPr="007B4D29" w:rsidRDefault="00CA3390">
      <w:pPr>
        <w:rPr>
          <w:rFonts w:ascii="Verdana" w:hAnsi="Verdana"/>
          <w:b/>
          <w:sz w:val="48"/>
          <w:szCs w:val="36"/>
          <w:lang w:val="en-GB"/>
        </w:rPr>
      </w:pPr>
      <w:r w:rsidRPr="007B4D29">
        <w:rPr>
          <w:rFonts w:ascii="Verdana" w:hAnsi="Verdana"/>
          <w:b/>
          <w:sz w:val="48"/>
          <w:szCs w:val="36"/>
          <w:lang w:val="en-GB"/>
        </w:rPr>
        <w:br w:type="page"/>
      </w:r>
    </w:p>
    <w:p w:rsidR="00CC4750" w:rsidRPr="007B4D29" w:rsidRDefault="00CC4750" w:rsidP="002E4F52">
      <w:pPr>
        <w:jc w:val="center"/>
        <w:rPr>
          <w:rFonts w:ascii="Verdana" w:hAnsi="Verdana"/>
          <w:b/>
          <w:sz w:val="48"/>
          <w:szCs w:val="36"/>
          <w:lang w:val="en-GB"/>
        </w:rPr>
      </w:pPr>
    </w:p>
    <w:p w:rsidR="00CC4750" w:rsidRPr="007B4D29" w:rsidRDefault="00CC4750" w:rsidP="002E4F52">
      <w:pPr>
        <w:jc w:val="center"/>
        <w:rPr>
          <w:rFonts w:ascii="Verdana" w:hAnsi="Verdana"/>
          <w:b/>
          <w:sz w:val="48"/>
          <w:szCs w:val="36"/>
          <w:lang w:val="en-GB"/>
        </w:rPr>
      </w:pPr>
    </w:p>
    <w:p w:rsidR="00F66305" w:rsidRPr="007B4D29" w:rsidRDefault="00937A74" w:rsidP="002E4F52">
      <w:pPr>
        <w:jc w:val="center"/>
        <w:rPr>
          <w:rFonts w:ascii="Verdana" w:hAnsi="Verdana"/>
          <w:b/>
          <w:sz w:val="40"/>
          <w:szCs w:val="48"/>
          <w:lang w:val="en-GB"/>
        </w:rPr>
      </w:pPr>
      <w:r w:rsidRPr="007B4D29">
        <w:rPr>
          <w:rFonts w:ascii="Verdana" w:hAnsi="Verdana"/>
          <w:b/>
          <w:sz w:val="40"/>
          <w:szCs w:val="36"/>
          <w:lang w:val="en-GB"/>
        </w:rPr>
        <w:t xml:space="preserve">Proposal </w:t>
      </w:r>
      <w:r w:rsidR="002E6890" w:rsidRPr="007B4D29">
        <w:rPr>
          <w:rFonts w:ascii="Verdana" w:hAnsi="Verdana"/>
          <w:b/>
          <w:sz w:val="40"/>
          <w:szCs w:val="36"/>
          <w:lang w:val="en-GB"/>
        </w:rPr>
        <w:t xml:space="preserve">for a </w:t>
      </w:r>
      <w:r w:rsidR="00F66305" w:rsidRPr="007B4D29">
        <w:rPr>
          <w:rFonts w:ascii="Verdana" w:hAnsi="Verdana"/>
          <w:b/>
          <w:sz w:val="40"/>
          <w:szCs w:val="48"/>
          <w:lang w:val="en-GB"/>
        </w:rPr>
        <w:t xml:space="preserve">Regional Action Plan </w:t>
      </w:r>
    </w:p>
    <w:p w:rsidR="00D10522" w:rsidRPr="007B4D29" w:rsidRDefault="00F7542F" w:rsidP="002E4F52">
      <w:pPr>
        <w:jc w:val="center"/>
        <w:rPr>
          <w:rFonts w:ascii="Verdana" w:hAnsi="Verdana"/>
          <w:b/>
          <w:sz w:val="40"/>
          <w:szCs w:val="48"/>
          <w:lang w:val="en-GB"/>
        </w:rPr>
      </w:pPr>
      <w:proofErr w:type="gramStart"/>
      <w:r w:rsidRPr="007B4D29">
        <w:rPr>
          <w:rFonts w:ascii="Verdana" w:hAnsi="Verdana"/>
          <w:b/>
          <w:sz w:val="40"/>
          <w:szCs w:val="48"/>
          <w:lang w:val="en-GB"/>
        </w:rPr>
        <w:t>for</w:t>
      </w:r>
      <w:proofErr w:type="gramEnd"/>
      <w:r w:rsidR="00F66305" w:rsidRPr="007B4D29">
        <w:rPr>
          <w:rFonts w:ascii="Verdana" w:hAnsi="Verdana"/>
          <w:b/>
          <w:sz w:val="40"/>
          <w:szCs w:val="48"/>
          <w:lang w:val="en-GB"/>
        </w:rPr>
        <w:t xml:space="preserve"> </w:t>
      </w:r>
      <w:r w:rsidR="00F61E71" w:rsidRPr="007B4D29">
        <w:rPr>
          <w:rFonts w:ascii="Verdana" w:hAnsi="Verdana"/>
          <w:b/>
          <w:sz w:val="40"/>
          <w:szCs w:val="48"/>
          <w:lang w:val="en-GB"/>
        </w:rPr>
        <w:t xml:space="preserve">Intergovernmental </w:t>
      </w:r>
      <w:r w:rsidR="00C274CD" w:rsidRPr="007B4D29">
        <w:rPr>
          <w:rFonts w:ascii="Verdana" w:hAnsi="Verdana"/>
          <w:b/>
          <w:sz w:val="40"/>
          <w:szCs w:val="48"/>
          <w:lang w:val="en-GB"/>
        </w:rPr>
        <w:t>Cooperation</w:t>
      </w:r>
      <w:r w:rsidR="00F61E71" w:rsidRPr="007B4D29">
        <w:rPr>
          <w:rFonts w:ascii="Verdana" w:hAnsi="Verdana"/>
          <w:b/>
          <w:sz w:val="40"/>
          <w:szCs w:val="48"/>
          <w:lang w:val="en-GB"/>
        </w:rPr>
        <w:t xml:space="preserve"> </w:t>
      </w:r>
    </w:p>
    <w:p w:rsidR="00DB406E" w:rsidRPr="007B4D29" w:rsidRDefault="00F61E71" w:rsidP="002E4F52">
      <w:pPr>
        <w:jc w:val="center"/>
        <w:rPr>
          <w:rFonts w:ascii="Verdana" w:hAnsi="Verdana"/>
          <w:b/>
          <w:sz w:val="40"/>
          <w:szCs w:val="48"/>
          <w:lang w:val="en-GB"/>
        </w:rPr>
      </w:pPr>
      <w:proofErr w:type="gramStart"/>
      <w:r w:rsidRPr="007B4D29">
        <w:rPr>
          <w:rFonts w:ascii="Verdana" w:hAnsi="Verdana"/>
          <w:b/>
          <w:sz w:val="40"/>
          <w:szCs w:val="48"/>
          <w:lang w:val="en-GB"/>
        </w:rPr>
        <w:t>on</w:t>
      </w:r>
      <w:proofErr w:type="gramEnd"/>
      <w:r w:rsidRPr="007B4D29">
        <w:rPr>
          <w:rFonts w:ascii="Verdana" w:hAnsi="Verdana"/>
          <w:b/>
          <w:sz w:val="40"/>
          <w:szCs w:val="48"/>
          <w:lang w:val="en-GB"/>
        </w:rPr>
        <w:t xml:space="preserve"> Air Pollution for Latin America </w:t>
      </w:r>
    </w:p>
    <w:p w:rsidR="007C3F9E" w:rsidRPr="007B4D29" w:rsidRDefault="00F61E71" w:rsidP="002E4F52">
      <w:pPr>
        <w:jc w:val="center"/>
        <w:rPr>
          <w:rFonts w:ascii="Verdana" w:hAnsi="Verdana"/>
          <w:b/>
          <w:sz w:val="40"/>
          <w:szCs w:val="48"/>
          <w:lang w:val="en-GB"/>
        </w:rPr>
      </w:pPr>
      <w:proofErr w:type="gramStart"/>
      <w:r w:rsidRPr="007B4D29">
        <w:rPr>
          <w:rFonts w:ascii="Verdana" w:hAnsi="Verdana"/>
          <w:b/>
          <w:sz w:val="40"/>
          <w:szCs w:val="48"/>
          <w:lang w:val="en-GB"/>
        </w:rPr>
        <w:t>and</w:t>
      </w:r>
      <w:proofErr w:type="gramEnd"/>
      <w:r w:rsidRPr="007B4D29">
        <w:rPr>
          <w:rFonts w:ascii="Verdana" w:hAnsi="Verdana"/>
          <w:b/>
          <w:sz w:val="40"/>
          <w:szCs w:val="48"/>
          <w:lang w:val="en-GB"/>
        </w:rPr>
        <w:t xml:space="preserve"> the Caribbean</w:t>
      </w:r>
    </w:p>
    <w:p w:rsidR="00E511B4" w:rsidRPr="007B4D29" w:rsidRDefault="00E511B4" w:rsidP="002E4F52">
      <w:pPr>
        <w:jc w:val="center"/>
        <w:rPr>
          <w:rFonts w:ascii="Verdana" w:hAnsi="Verdana"/>
          <w:b/>
          <w:sz w:val="36"/>
          <w:szCs w:val="36"/>
          <w:lang w:val="en-GB"/>
        </w:rPr>
      </w:pPr>
    </w:p>
    <w:p w:rsidR="00A21BC3" w:rsidRPr="007B4D29" w:rsidRDefault="00A21BC3" w:rsidP="002E4F52">
      <w:pPr>
        <w:jc w:val="center"/>
        <w:rPr>
          <w:rFonts w:ascii="Verdana" w:hAnsi="Verdana"/>
          <w:b/>
          <w:lang w:val="en-GB"/>
        </w:rPr>
      </w:pPr>
    </w:p>
    <w:p w:rsidR="003526CE" w:rsidRPr="007B4D29" w:rsidRDefault="00CC4750" w:rsidP="002E4F52">
      <w:pPr>
        <w:jc w:val="center"/>
        <w:rPr>
          <w:rFonts w:ascii="Verdana" w:hAnsi="Verdana"/>
          <w:b/>
          <w:lang w:val="en-GB"/>
        </w:rPr>
      </w:pPr>
      <w:r w:rsidRPr="007B4D29">
        <w:rPr>
          <w:rFonts w:ascii="Verdana" w:hAnsi="Verdana"/>
          <w:b/>
          <w:noProof/>
          <w:lang w:val="en-GB" w:eastAsia="es-MX"/>
        </w:rPr>
        <w:drawing>
          <wp:inline distT="0" distB="0" distL="0" distR="0">
            <wp:extent cx="5657850" cy="27044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Transboundary Air Pollutio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7850" cy="2704465"/>
                    </a:xfrm>
                    <a:prstGeom prst="rect">
                      <a:avLst/>
                    </a:prstGeom>
                  </pic:spPr>
                </pic:pic>
              </a:graphicData>
            </a:graphic>
          </wp:inline>
        </w:drawing>
      </w:r>
    </w:p>
    <w:p w:rsidR="003526CE" w:rsidRPr="007B4D29" w:rsidRDefault="003526CE" w:rsidP="002E4F52">
      <w:pPr>
        <w:jc w:val="center"/>
        <w:rPr>
          <w:rFonts w:ascii="Verdana" w:hAnsi="Verdana"/>
          <w:b/>
          <w:lang w:val="en-GB"/>
        </w:rPr>
      </w:pPr>
    </w:p>
    <w:p w:rsidR="00F54922" w:rsidRPr="007B4D29" w:rsidRDefault="00F54922" w:rsidP="002E4F52">
      <w:pPr>
        <w:jc w:val="center"/>
        <w:rPr>
          <w:rFonts w:ascii="Verdana" w:hAnsi="Verdana"/>
          <w:b/>
          <w:lang w:val="en-GB"/>
        </w:rPr>
      </w:pPr>
    </w:p>
    <w:p w:rsidR="003F64AF" w:rsidRPr="007B4D29" w:rsidRDefault="003F64AF" w:rsidP="002E4F52">
      <w:pPr>
        <w:jc w:val="center"/>
        <w:rPr>
          <w:rFonts w:ascii="Verdana" w:hAnsi="Verdana"/>
          <w:b/>
          <w:lang w:val="en-GB"/>
        </w:rPr>
      </w:pPr>
    </w:p>
    <w:p w:rsidR="00F93B4F" w:rsidRPr="007B4D29" w:rsidRDefault="00F93B4F" w:rsidP="002E4F52">
      <w:pPr>
        <w:jc w:val="center"/>
        <w:rPr>
          <w:rFonts w:ascii="Verdana" w:hAnsi="Verdana"/>
          <w:b/>
          <w:lang w:val="en-GB"/>
        </w:rPr>
      </w:pPr>
    </w:p>
    <w:p w:rsidR="00F93B4F" w:rsidRPr="007B4D29" w:rsidRDefault="00F93B4F" w:rsidP="002E4F52">
      <w:pPr>
        <w:jc w:val="center"/>
        <w:rPr>
          <w:rFonts w:ascii="Verdana" w:hAnsi="Verdana"/>
          <w:b/>
          <w:lang w:val="en-GB"/>
        </w:rPr>
      </w:pPr>
    </w:p>
    <w:p w:rsidR="00F93B4F" w:rsidRPr="007B4D29" w:rsidRDefault="00F93B4F" w:rsidP="002E4F52">
      <w:pPr>
        <w:jc w:val="center"/>
        <w:rPr>
          <w:rFonts w:ascii="Verdana" w:hAnsi="Verdana"/>
          <w:b/>
          <w:lang w:val="en-GB"/>
        </w:rPr>
      </w:pPr>
    </w:p>
    <w:p w:rsidR="00C16EB1" w:rsidRPr="007B4D29" w:rsidRDefault="00085C3C" w:rsidP="002E4F52">
      <w:pPr>
        <w:jc w:val="center"/>
        <w:rPr>
          <w:rFonts w:ascii="Verdana" w:hAnsi="Verdana"/>
          <w:b/>
          <w:sz w:val="36"/>
          <w:szCs w:val="36"/>
          <w:lang w:val="en-GB"/>
        </w:rPr>
      </w:pPr>
      <w:r w:rsidRPr="007B4D29">
        <w:rPr>
          <w:rFonts w:ascii="Verdana" w:hAnsi="Verdana"/>
          <w:b/>
          <w:sz w:val="36"/>
          <w:szCs w:val="36"/>
          <w:lang w:val="en-GB"/>
        </w:rPr>
        <w:t>Proposal</w:t>
      </w:r>
    </w:p>
    <w:p w:rsidR="00C16EB1" w:rsidRPr="007B4D29" w:rsidRDefault="00C16EB1" w:rsidP="002E4F52">
      <w:pPr>
        <w:jc w:val="center"/>
        <w:rPr>
          <w:rFonts w:ascii="Verdana" w:hAnsi="Verdana"/>
          <w:b/>
          <w:sz w:val="36"/>
          <w:szCs w:val="36"/>
          <w:lang w:val="en-GB"/>
        </w:rPr>
      </w:pPr>
    </w:p>
    <w:p w:rsidR="00C16EB1" w:rsidRPr="007B4D29" w:rsidRDefault="00C16EB1" w:rsidP="002E4F52">
      <w:pPr>
        <w:jc w:val="center"/>
        <w:rPr>
          <w:rFonts w:ascii="Verdana" w:hAnsi="Verdana"/>
          <w:b/>
          <w:sz w:val="36"/>
          <w:szCs w:val="36"/>
          <w:lang w:val="en-GB"/>
        </w:rPr>
      </w:pPr>
    </w:p>
    <w:p w:rsidR="00C16EB1" w:rsidRPr="007B4D29" w:rsidRDefault="00C16EB1" w:rsidP="002E4F52">
      <w:pPr>
        <w:jc w:val="center"/>
        <w:rPr>
          <w:rFonts w:ascii="Verdana" w:hAnsi="Verdana"/>
          <w:b/>
          <w:sz w:val="36"/>
          <w:szCs w:val="36"/>
          <w:lang w:val="en-GB"/>
        </w:rPr>
      </w:pPr>
    </w:p>
    <w:p w:rsidR="00F93B4F" w:rsidRPr="007B4D29" w:rsidRDefault="004E7EAE" w:rsidP="00877904">
      <w:pPr>
        <w:ind w:firstLine="720"/>
        <w:jc w:val="center"/>
        <w:rPr>
          <w:rFonts w:ascii="Verdana" w:hAnsi="Verdana"/>
          <w:b/>
          <w:sz w:val="36"/>
          <w:szCs w:val="36"/>
          <w:lang w:val="en-GB"/>
        </w:rPr>
      </w:pPr>
      <w:r w:rsidRPr="007B4D29">
        <w:rPr>
          <w:rFonts w:ascii="Verdana" w:hAnsi="Verdana"/>
          <w:b/>
          <w:sz w:val="36"/>
          <w:szCs w:val="36"/>
          <w:lang w:val="en-GB"/>
        </w:rPr>
        <w:t xml:space="preserve">30 </w:t>
      </w:r>
      <w:proofErr w:type="gramStart"/>
      <w:r w:rsidR="00C16EB1" w:rsidRPr="007B4D29">
        <w:rPr>
          <w:rFonts w:ascii="Verdana" w:hAnsi="Verdana"/>
          <w:b/>
          <w:sz w:val="36"/>
          <w:szCs w:val="36"/>
          <w:lang w:val="en-GB"/>
        </w:rPr>
        <w:t>October  2013</w:t>
      </w:r>
      <w:proofErr w:type="gramEnd"/>
    </w:p>
    <w:p w:rsidR="003526CE" w:rsidRPr="007B4D29" w:rsidRDefault="003526CE" w:rsidP="002E4F52">
      <w:pPr>
        <w:jc w:val="center"/>
        <w:rPr>
          <w:rFonts w:ascii="Verdana" w:hAnsi="Verdana"/>
          <w:b/>
          <w:lang w:val="en-GB"/>
        </w:rPr>
      </w:pPr>
    </w:p>
    <w:p w:rsidR="00CC4750" w:rsidRPr="007B4D29" w:rsidRDefault="00CC4750" w:rsidP="002E4F52">
      <w:pPr>
        <w:jc w:val="center"/>
        <w:rPr>
          <w:rFonts w:ascii="Verdana" w:hAnsi="Verdana"/>
          <w:b/>
          <w:lang w:val="en-GB"/>
        </w:rPr>
      </w:pPr>
    </w:p>
    <w:p w:rsidR="00CC4750" w:rsidRPr="007B4D29" w:rsidRDefault="00CC4750" w:rsidP="002E4F52">
      <w:pPr>
        <w:jc w:val="center"/>
        <w:rPr>
          <w:rFonts w:ascii="Verdana" w:hAnsi="Verdana"/>
          <w:b/>
          <w:lang w:val="en-GB"/>
        </w:rPr>
      </w:pPr>
    </w:p>
    <w:p w:rsidR="00CC4750" w:rsidRPr="007B4D29" w:rsidRDefault="00CC4750" w:rsidP="002E4F52">
      <w:pPr>
        <w:jc w:val="center"/>
        <w:rPr>
          <w:rFonts w:ascii="Verdana" w:hAnsi="Verdana"/>
          <w:b/>
          <w:lang w:val="en-GB"/>
        </w:rPr>
      </w:pPr>
    </w:p>
    <w:p w:rsidR="00CC4750" w:rsidRPr="007B4D29" w:rsidRDefault="00CC4750" w:rsidP="00BA3EE2">
      <w:pPr>
        <w:jc w:val="center"/>
        <w:rPr>
          <w:rFonts w:ascii="Verdana" w:hAnsi="Verdana"/>
          <w:b/>
          <w:lang w:val="en-GB"/>
        </w:rPr>
      </w:pPr>
    </w:p>
    <w:p w:rsidR="00F8115D" w:rsidRPr="007B4D29" w:rsidRDefault="00F8115D" w:rsidP="002E4F52">
      <w:pPr>
        <w:jc w:val="center"/>
        <w:rPr>
          <w:rFonts w:ascii="Verdana" w:hAnsi="Verdana"/>
          <w:b/>
          <w:lang w:val="en-GB"/>
        </w:rPr>
      </w:pPr>
    </w:p>
    <w:p w:rsidR="00E5235A" w:rsidRPr="007B4D29" w:rsidRDefault="00E5235A" w:rsidP="002E4F52">
      <w:pPr>
        <w:jc w:val="center"/>
        <w:rPr>
          <w:rFonts w:ascii="Verdana" w:hAnsi="Verdana"/>
          <w:lang w:val="en-GB"/>
        </w:rPr>
      </w:pPr>
    </w:p>
    <w:p w:rsidR="005D4EF2" w:rsidRPr="007B4D29" w:rsidRDefault="005D4EF2" w:rsidP="002E4F52">
      <w:pPr>
        <w:jc w:val="center"/>
        <w:rPr>
          <w:rFonts w:ascii="Verdana" w:hAnsi="Verdana"/>
          <w:b/>
          <w:lang w:val="en-GB"/>
        </w:rPr>
      </w:pPr>
    </w:p>
    <w:tbl>
      <w:tblPr>
        <w:tblpPr w:leftFromText="180" w:rightFromText="180" w:horzAnchor="page" w:tblpX="2269" w:tblpY="792"/>
        <w:tblW w:w="8746" w:type="dxa"/>
        <w:tblLayout w:type="fixed"/>
        <w:tblLook w:val="0000"/>
      </w:tblPr>
      <w:tblGrid>
        <w:gridCol w:w="3347"/>
        <w:gridCol w:w="5399"/>
      </w:tblGrid>
      <w:tr w:rsidR="005D4EF2" w:rsidRPr="007B4D29" w:rsidTr="00FE590D">
        <w:trPr>
          <w:trHeight w:val="2249"/>
        </w:trPr>
        <w:tc>
          <w:tcPr>
            <w:tcW w:w="3347" w:type="dxa"/>
          </w:tcPr>
          <w:p w:rsidR="005D4EF2" w:rsidRPr="007B4D29" w:rsidRDefault="005D4EF2" w:rsidP="002E4F52">
            <w:pPr>
              <w:jc w:val="center"/>
              <w:rPr>
                <w:rFonts w:ascii="Verdana" w:hAnsi="Verdana"/>
                <w:b/>
                <w:lang w:val="en-GB"/>
              </w:rPr>
            </w:pPr>
            <w:r w:rsidRPr="007B4D29">
              <w:rPr>
                <w:rFonts w:ascii="Verdana" w:hAnsi="Verdana"/>
                <w:noProof/>
                <w:lang w:val="en-GB" w:eastAsia="es-MX"/>
              </w:rPr>
              <w:drawing>
                <wp:anchor distT="0" distB="0" distL="114300" distR="114300" simplePos="0" relativeHeight="251669504" behindDoc="0" locked="0" layoutInCell="1" allowOverlap="1">
                  <wp:simplePos x="0" y="0"/>
                  <wp:positionH relativeFrom="column">
                    <wp:posOffset>-68580</wp:posOffset>
                  </wp:positionH>
                  <wp:positionV relativeFrom="paragraph">
                    <wp:posOffset>-635</wp:posOffset>
                  </wp:positionV>
                  <wp:extent cx="2103120" cy="1027430"/>
                  <wp:effectExtent l="0" t="0" r="5080" b="0"/>
                  <wp:wrapSquare wrapText="bothSides"/>
                  <wp:docPr id="11" name="Picture 1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sp"/>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4" r="-1424"/>
                          <a:stretch/>
                        </pic:blipFill>
                        <pic:spPr bwMode="auto">
                          <a:xfrm>
                            <a:off x="0" y="0"/>
                            <a:ext cx="2103120" cy="10274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D4EF2" w:rsidRPr="007B4D29" w:rsidRDefault="005D4EF2" w:rsidP="002E4F52">
            <w:pPr>
              <w:jc w:val="center"/>
              <w:rPr>
                <w:rFonts w:ascii="Verdana" w:hAnsi="Verdana"/>
                <w:b/>
                <w:lang w:val="en-GB"/>
              </w:rPr>
            </w:pPr>
          </w:p>
        </w:tc>
        <w:tc>
          <w:tcPr>
            <w:tcW w:w="5399" w:type="dxa"/>
          </w:tcPr>
          <w:p w:rsidR="005D4EF2" w:rsidRPr="007B4D29" w:rsidRDefault="005D4EF2" w:rsidP="002E4F52">
            <w:pPr>
              <w:jc w:val="center"/>
              <w:rPr>
                <w:rFonts w:ascii="Verdana" w:hAnsi="Verdana"/>
                <w:b/>
                <w:lang w:val="en-GB"/>
              </w:rPr>
            </w:pPr>
          </w:p>
          <w:p w:rsidR="005D4EF2" w:rsidRPr="007B4D29" w:rsidRDefault="005D4EF2" w:rsidP="002E4F52">
            <w:pPr>
              <w:pStyle w:val="Encabezado"/>
              <w:ind w:right="-182"/>
              <w:jc w:val="center"/>
              <w:rPr>
                <w:rFonts w:ascii="Verdana" w:hAnsi="Verdana"/>
                <w:b/>
                <w:lang w:val="en-GB"/>
              </w:rPr>
            </w:pPr>
            <w:r w:rsidRPr="007B4D29">
              <w:rPr>
                <w:rFonts w:ascii="Verdana" w:hAnsi="Verdana"/>
                <w:b/>
                <w:szCs w:val="22"/>
                <w:lang w:val="en-GB"/>
              </w:rPr>
              <w:t>United Nations Environment Program</w:t>
            </w:r>
            <w:r w:rsidR="00085C3C" w:rsidRPr="007B4D29">
              <w:rPr>
                <w:rFonts w:ascii="Verdana" w:hAnsi="Verdana"/>
                <w:b/>
                <w:szCs w:val="22"/>
                <w:lang w:val="en-GB"/>
              </w:rPr>
              <w:t>me</w:t>
            </w:r>
            <w:r w:rsidRPr="007B4D29">
              <w:rPr>
                <w:rFonts w:ascii="Verdana" w:hAnsi="Verdana"/>
                <w:b/>
                <w:szCs w:val="22"/>
                <w:lang w:val="en-GB"/>
              </w:rPr>
              <w:br/>
            </w:r>
            <w:r w:rsidRPr="007B4D29">
              <w:rPr>
                <w:rFonts w:ascii="Verdana" w:hAnsi="Verdana"/>
                <w:b/>
                <w:lang w:val="en-GB"/>
              </w:rPr>
              <w:t>Regional Office for Latin America and the Caribbean</w:t>
            </w:r>
          </w:p>
          <w:p w:rsidR="005D4EF2" w:rsidRPr="007B4D29" w:rsidRDefault="005D4EF2" w:rsidP="007E4FF9">
            <w:pPr>
              <w:ind w:right="-182"/>
              <w:jc w:val="center"/>
              <w:rPr>
                <w:rFonts w:ascii="Verdana" w:hAnsi="Verdana"/>
                <w:b/>
                <w:lang w:val="en-GB"/>
              </w:rPr>
            </w:pPr>
          </w:p>
        </w:tc>
      </w:tr>
    </w:tbl>
    <w:p w:rsidR="005D4EF2" w:rsidRPr="007B4D29" w:rsidRDefault="005D4EF2" w:rsidP="002E4F52">
      <w:pPr>
        <w:rPr>
          <w:rFonts w:ascii="Verdana" w:hAnsi="Verdana"/>
          <w:b/>
          <w:lang w:val="en-GB"/>
        </w:rPr>
      </w:pPr>
    </w:p>
    <w:p w:rsidR="005D4EF2" w:rsidRPr="007B4D29" w:rsidRDefault="005D4EF2" w:rsidP="002E4F52">
      <w:pPr>
        <w:rPr>
          <w:rFonts w:ascii="Verdana" w:hAnsi="Verdana"/>
          <w:b/>
          <w:lang w:val="en-GB"/>
        </w:rPr>
      </w:pPr>
    </w:p>
    <w:p w:rsidR="00463161" w:rsidRPr="007B4D29" w:rsidRDefault="00463161" w:rsidP="002E4F52">
      <w:pPr>
        <w:rPr>
          <w:rFonts w:ascii="Verdana" w:hAnsi="Verdana"/>
          <w:b/>
          <w:lang w:val="en-GB"/>
        </w:rPr>
      </w:pPr>
    </w:p>
    <w:p w:rsidR="00463161" w:rsidRPr="007B4D29" w:rsidRDefault="00463161" w:rsidP="002E4F52">
      <w:pPr>
        <w:rPr>
          <w:rFonts w:ascii="Verdana" w:hAnsi="Verdana"/>
          <w:b/>
          <w:lang w:val="en-GB"/>
        </w:rPr>
      </w:pPr>
    </w:p>
    <w:p w:rsidR="005D4EF2" w:rsidRPr="007B4D29" w:rsidRDefault="005D4EF2" w:rsidP="002E4F52">
      <w:pPr>
        <w:rPr>
          <w:rFonts w:ascii="Verdana" w:hAnsi="Verdana"/>
          <w:b/>
          <w:lang w:val="en-GB"/>
        </w:rPr>
      </w:pPr>
    </w:p>
    <w:p w:rsidR="005D4EF2" w:rsidRPr="007B4D29" w:rsidRDefault="005D4EF2" w:rsidP="002E4F52">
      <w:pPr>
        <w:jc w:val="center"/>
        <w:rPr>
          <w:rFonts w:ascii="Verdana" w:hAnsi="Verdana"/>
          <w:lang w:val="en-GB"/>
        </w:rPr>
      </w:pPr>
    </w:p>
    <w:p w:rsidR="00463161" w:rsidRPr="007B4D29" w:rsidRDefault="00463161" w:rsidP="002E4F52">
      <w:pPr>
        <w:jc w:val="center"/>
        <w:rPr>
          <w:rFonts w:ascii="Verdana" w:hAnsi="Verdana"/>
          <w:lang w:val="en-GB"/>
        </w:rPr>
      </w:pPr>
    </w:p>
    <w:p w:rsidR="00463161" w:rsidRPr="007B4D29" w:rsidRDefault="00463161" w:rsidP="002E4F52">
      <w:pPr>
        <w:jc w:val="center"/>
        <w:rPr>
          <w:rFonts w:ascii="Verdana" w:hAnsi="Verdana"/>
          <w:lang w:val="en-GB"/>
        </w:rPr>
      </w:pPr>
    </w:p>
    <w:p w:rsidR="00463161" w:rsidRPr="007B4D29" w:rsidRDefault="00463161" w:rsidP="002E4F52">
      <w:pPr>
        <w:jc w:val="center"/>
        <w:rPr>
          <w:rFonts w:ascii="Verdana" w:hAnsi="Verdana"/>
          <w:lang w:val="en-GB"/>
        </w:rPr>
      </w:pPr>
    </w:p>
    <w:p w:rsidR="00A70FB5" w:rsidRPr="007B4D29" w:rsidRDefault="00BB15EC" w:rsidP="00BB15EC">
      <w:pPr>
        <w:ind w:left="3600"/>
        <w:jc w:val="both"/>
        <w:rPr>
          <w:rFonts w:ascii="Verdana" w:hAnsi="Verdana"/>
          <w:sz w:val="20"/>
          <w:lang w:val="en-GB"/>
        </w:rPr>
      </w:pPr>
      <w:r w:rsidRPr="007B4D29">
        <w:rPr>
          <w:rFonts w:ascii="Verdana" w:hAnsi="Verdana"/>
          <w:sz w:val="20"/>
          <w:lang w:val="en-GB"/>
        </w:rPr>
        <w:t xml:space="preserve">The United Nations Environment Programme, through its Regional Office for Latin America and the Caribbean, thanks </w:t>
      </w:r>
      <w:r w:rsidR="005D4EF2" w:rsidRPr="007B4D29">
        <w:rPr>
          <w:rFonts w:ascii="Verdana" w:hAnsi="Verdana"/>
          <w:sz w:val="20"/>
          <w:lang w:val="en-GB"/>
        </w:rPr>
        <w:t>the Clean Air Institute (CAI</w:t>
      </w:r>
      <w:r w:rsidRPr="007B4D29">
        <w:rPr>
          <w:rFonts w:ascii="Verdana" w:hAnsi="Verdana"/>
          <w:sz w:val="20"/>
          <w:lang w:val="en-GB"/>
        </w:rPr>
        <w:t xml:space="preserve">) and </w:t>
      </w:r>
      <w:r w:rsidR="005D4EF2" w:rsidRPr="007B4D29">
        <w:rPr>
          <w:rFonts w:ascii="Verdana" w:hAnsi="Verdana"/>
          <w:sz w:val="20"/>
          <w:lang w:val="en-GB"/>
        </w:rPr>
        <w:t>Mexico’s National Institute of Ecology and Climate Change (INECC)</w:t>
      </w:r>
      <w:r w:rsidRPr="007B4D29">
        <w:rPr>
          <w:rFonts w:ascii="Verdana" w:hAnsi="Verdana"/>
          <w:sz w:val="20"/>
          <w:lang w:val="en-GB"/>
        </w:rPr>
        <w:t>, for the preparation of this second draft of the Regional Action Plan for Intergovernmental Cooperation on Air Pollution for Latin America and the Caribbean. This draft considers the contributions made by the experts of the Regional Intergovernmental Network on Atmospheric Pollution and from other individuals and organizations that have provided with valuable comments and information.</w:t>
      </w:r>
    </w:p>
    <w:p w:rsidR="00A70FB5" w:rsidRPr="007B4D29" w:rsidRDefault="00A70FB5" w:rsidP="002E4F52">
      <w:pPr>
        <w:rPr>
          <w:rFonts w:ascii="Verdana" w:hAnsi="Verdana"/>
          <w:b/>
          <w:lang w:val="en-GB"/>
        </w:rPr>
      </w:pPr>
    </w:p>
    <w:p w:rsidR="00A70FB5" w:rsidRPr="007B4D29" w:rsidRDefault="00A70FB5" w:rsidP="002E4F52">
      <w:pPr>
        <w:rPr>
          <w:rFonts w:ascii="Verdana" w:hAnsi="Verdana"/>
          <w:b/>
          <w:lang w:val="en-GB"/>
        </w:rPr>
      </w:pPr>
    </w:p>
    <w:p w:rsidR="00A70FB5" w:rsidRPr="007B4D29" w:rsidRDefault="00A70FB5" w:rsidP="002E4F52">
      <w:pPr>
        <w:rPr>
          <w:rFonts w:ascii="Verdana" w:hAnsi="Verdana"/>
          <w:b/>
          <w:lang w:val="en-GB"/>
        </w:rPr>
      </w:pPr>
    </w:p>
    <w:p w:rsidR="00463161" w:rsidRPr="007B4D29" w:rsidRDefault="00463161" w:rsidP="002E4F52">
      <w:pPr>
        <w:rPr>
          <w:rFonts w:ascii="Verdana" w:hAnsi="Verdana"/>
          <w:b/>
          <w:lang w:val="en-GB"/>
        </w:rPr>
      </w:pPr>
    </w:p>
    <w:p w:rsidR="00463161" w:rsidRPr="007B4D29" w:rsidRDefault="00463161" w:rsidP="002E4F52">
      <w:pPr>
        <w:rPr>
          <w:rFonts w:ascii="Verdana" w:hAnsi="Verdana"/>
          <w:b/>
          <w:lang w:val="en-GB"/>
        </w:rPr>
      </w:pPr>
    </w:p>
    <w:p w:rsidR="00A70FB5" w:rsidRPr="007B4D29" w:rsidRDefault="00A70FB5" w:rsidP="002E4F52">
      <w:pPr>
        <w:rPr>
          <w:rFonts w:ascii="Verdana" w:hAnsi="Verdana"/>
          <w:b/>
          <w:lang w:val="en-GB"/>
        </w:rPr>
      </w:pPr>
    </w:p>
    <w:tbl>
      <w:tblPr>
        <w:tblpPr w:leftFromText="180" w:rightFromText="180" w:vertAnchor="text" w:horzAnchor="page" w:tblpX="2269" w:tblpY="-360"/>
        <w:tblW w:w="8270" w:type="dxa"/>
        <w:tblLayout w:type="fixed"/>
        <w:tblLook w:val="0000"/>
      </w:tblPr>
      <w:tblGrid>
        <w:gridCol w:w="3970"/>
        <w:gridCol w:w="4300"/>
      </w:tblGrid>
      <w:tr w:rsidR="004C3772" w:rsidRPr="007B4D29" w:rsidTr="004C3772">
        <w:trPr>
          <w:trHeight w:val="2530"/>
        </w:trPr>
        <w:tc>
          <w:tcPr>
            <w:tcW w:w="3970" w:type="dxa"/>
          </w:tcPr>
          <w:p w:rsidR="004C3772" w:rsidRPr="007B4D29" w:rsidRDefault="004C3772" w:rsidP="002E4F52">
            <w:pPr>
              <w:keepNext/>
              <w:keepLines/>
              <w:spacing w:before="200"/>
              <w:ind w:right="-5498"/>
              <w:jc w:val="center"/>
              <w:outlineLvl w:val="2"/>
              <w:rPr>
                <w:rFonts w:ascii="Verdana" w:hAnsi="Verdana"/>
                <w:sz w:val="22"/>
                <w:szCs w:val="22"/>
                <w:lang w:val="en-GB"/>
              </w:rPr>
            </w:pPr>
            <w:bookmarkStart w:id="0" w:name="_Toc371080751"/>
            <w:bookmarkStart w:id="1" w:name="_Toc371081457"/>
            <w:proofErr w:type="spellStart"/>
            <w:r w:rsidRPr="007B4D29">
              <w:rPr>
                <w:rFonts w:ascii="Verdana" w:hAnsi="Verdana"/>
                <w:sz w:val="22"/>
                <w:szCs w:val="22"/>
                <w:lang w:val="en-GB"/>
              </w:rPr>
              <w:t>een</w:t>
            </w:r>
            <w:proofErr w:type="spellEnd"/>
            <w:r w:rsidRPr="007B4D29">
              <w:rPr>
                <w:rFonts w:ascii="Verdana" w:hAnsi="Verdana"/>
                <w:sz w:val="22"/>
                <w:szCs w:val="22"/>
                <w:lang w:val="en-GB"/>
              </w:rPr>
              <w:t xml:space="preserve"> prepared by</w:t>
            </w:r>
            <w:bookmarkEnd w:id="0"/>
            <w:bookmarkEnd w:id="1"/>
          </w:p>
          <w:p w:rsidR="004C3772" w:rsidRPr="007B4D29" w:rsidRDefault="004C3772" w:rsidP="002E4F52">
            <w:pPr>
              <w:jc w:val="center"/>
              <w:rPr>
                <w:rFonts w:ascii="Verdana" w:hAnsi="Verdana"/>
                <w:b/>
                <w:lang w:val="en-GB"/>
              </w:rPr>
            </w:pPr>
          </w:p>
        </w:tc>
        <w:tc>
          <w:tcPr>
            <w:tcW w:w="4300" w:type="dxa"/>
          </w:tcPr>
          <w:p w:rsidR="004C3772" w:rsidRPr="007B4D29" w:rsidRDefault="004C3772" w:rsidP="002E4F52">
            <w:pPr>
              <w:jc w:val="center"/>
              <w:rPr>
                <w:rFonts w:ascii="Verdana" w:hAnsi="Verdana"/>
                <w:lang w:val="en-GB"/>
              </w:rPr>
            </w:pPr>
          </w:p>
        </w:tc>
      </w:tr>
    </w:tbl>
    <w:p w:rsidR="00A70FB5" w:rsidRPr="007B4D29" w:rsidRDefault="004C3772" w:rsidP="002E4F52">
      <w:pPr>
        <w:rPr>
          <w:rFonts w:ascii="Verdana" w:hAnsi="Verdana"/>
          <w:b/>
          <w:lang w:val="en-GB"/>
        </w:rPr>
      </w:pPr>
      <w:r w:rsidRPr="007B4D29">
        <w:rPr>
          <w:rFonts w:ascii="Verdana" w:hAnsi="Verdana"/>
          <w:noProof/>
          <w:lang w:val="en-GB"/>
        </w:rPr>
        <w:t xml:space="preserve"> </w:t>
      </w:r>
      <w:r w:rsidR="00A70FB5" w:rsidRPr="007B4D29">
        <w:rPr>
          <w:rFonts w:ascii="Verdana" w:hAnsi="Verdana"/>
          <w:b/>
          <w:lang w:val="en-GB"/>
        </w:rPr>
        <w:br w:type="page"/>
      </w:r>
    </w:p>
    <w:p w:rsidR="005E3FA5" w:rsidRPr="007B4D29" w:rsidRDefault="005E3FA5" w:rsidP="002E4F52">
      <w:pPr>
        <w:jc w:val="center"/>
        <w:rPr>
          <w:rFonts w:ascii="Verdana" w:hAnsi="Verdana"/>
          <w:b/>
          <w:lang w:val="en-GB"/>
        </w:rPr>
      </w:pPr>
    </w:p>
    <w:p w:rsidR="001F54FC" w:rsidRPr="007B4D29" w:rsidRDefault="001F54FC" w:rsidP="002E4F52">
      <w:pPr>
        <w:pStyle w:val="Ttulo1"/>
        <w:rPr>
          <w:rFonts w:ascii="Verdana" w:hAnsi="Verdana"/>
          <w:lang w:val="en-GB"/>
        </w:rPr>
      </w:pPr>
      <w:bookmarkStart w:id="2" w:name="_Toc371081458"/>
      <w:r w:rsidRPr="007B4D29">
        <w:rPr>
          <w:rFonts w:ascii="Verdana" w:hAnsi="Verdana"/>
          <w:lang w:val="en-GB"/>
        </w:rPr>
        <w:t>Abbreviations and Acronyms</w:t>
      </w:r>
      <w:bookmarkEnd w:id="2"/>
    </w:p>
    <w:p w:rsidR="001F54FC" w:rsidRPr="007B4D29" w:rsidRDefault="001F54FC" w:rsidP="002E4F52">
      <w:pPr>
        <w:rPr>
          <w:rFonts w:ascii="Verdana" w:hAnsi="Verdana"/>
          <w:lang w:val="en-GB"/>
        </w:rPr>
      </w:pPr>
    </w:p>
    <w:p w:rsidR="001F54FC" w:rsidRPr="007B4D29" w:rsidRDefault="001F54FC" w:rsidP="002E4F52">
      <w:pPr>
        <w:rPr>
          <w:rFonts w:ascii="Verdana" w:hAnsi="Verdana"/>
          <w:lang w:val="en-G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190"/>
        <w:gridCol w:w="6832"/>
      </w:tblGrid>
      <w:tr w:rsidR="003C332C" w:rsidRPr="007B4D29" w:rsidTr="00085C3C">
        <w:trPr>
          <w:trHeight w:val="462"/>
        </w:trPr>
        <w:tc>
          <w:tcPr>
            <w:tcW w:w="2190" w:type="dxa"/>
          </w:tcPr>
          <w:p w:rsidR="003C332C" w:rsidRPr="007B4D29" w:rsidRDefault="003C332C" w:rsidP="002E4F52">
            <w:pPr>
              <w:rPr>
                <w:rFonts w:ascii="Verdana" w:hAnsi="Verdana"/>
                <w:lang w:val="en-GB"/>
              </w:rPr>
            </w:pPr>
            <w:r w:rsidRPr="007B4D29">
              <w:rPr>
                <w:rFonts w:ascii="Verdana" w:hAnsi="Verdana"/>
                <w:lang w:val="en-GB"/>
              </w:rPr>
              <w:br w:type="page"/>
            </w:r>
          </w:p>
        </w:tc>
        <w:tc>
          <w:tcPr>
            <w:tcW w:w="6832" w:type="dxa"/>
          </w:tcPr>
          <w:p w:rsidR="003C332C" w:rsidRPr="007B4D29" w:rsidRDefault="003C332C" w:rsidP="002E4F52">
            <w:pPr>
              <w:rPr>
                <w:rFonts w:ascii="Verdana" w:hAnsi="Verdana"/>
                <w:lang w:val="en-GB"/>
              </w:rPr>
            </w:pPr>
          </w:p>
        </w:tc>
      </w:tr>
      <w:tr w:rsidR="003C332C" w:rsidRPr="007B4D29" w:rsidTr="00085C3C">
        <w:trPr>
          <w:trHeight w:val="449"/>
        </w:trPr>
        <w:tc>
          <w:tcPr>
            <w:tcW w:w="2190" w:type="dxa"/>
          </w:tcPr>
          <w:p w:rsidR="003C332C" w:rsidRPr="007B4D29" w:rsidRDefault="003C332C" w:rsidP="002E4F52">
            <w:pPr>
              <w:rPr>
                <w:rFonts w:ascii="Verdana" w:hAnsi="Verdana"/>
                <w:lang w:val="en-GB"/>
              </w:rPr>
            </w:pPr>
            <w:r w:rsidRPr="007B4D29">
              <w:rPr>
                <w:rFonts w:ascii="Verdana" w:hAnsi="Verdana"/>
                <w:lang w:val="en-GB"/>
              </w:rPr>
              <w:t>BC</w:t>
            </w:r>
          </w:p>
        </w:tc>
        <w:tc>
          <w:tcPr>
            <w:tcW w:w="6832" w:type="dxa"/>
          </w:tcPr>
          <w:p w:rsidR="003C332C" w:rsidRPr="007B4D29" w:rsidRDefault="00D542C2" w:rsidP="002E4F52">
            <w:pPr>
              <w:rPr>
                <w:rFonts w:ascii="Verdana" w:hAnsi="Verdana"/>
                <w:lang w:val="en-GB"/>
              </w:rPr>
            </w:pPr>
            <w:r w:rsidRPr="007B4D29">
              <w:rPr>
                <w:rFonts w:ascii="Verdana" w:hAnsi="Verdana"/>
                <w:lang w:val="en-GB"/>
              </w:rPr>
              <w:t>BC</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CAI-LAC</w:t>
            </w:r>
          </w:p>
        </w:tc>
        <w:tc>
          <w:tcPr>
            <w:tcW w:w="6832" w:type="dxa"/>
          </w:tcPr>
          <w:p w:rsidR="003C332C" w:rsidRPr="007B4D29" w:rsidRDefault="003C332C" w:rsidP="002E4F52">
            <w:pPr>
              <w:rPr>
                <w:rFonts w:ascii="Verdana" w:hAnsi="Verdana"/>
                <w:lang w:val="en-GB"/>
              </w:rPr>
            </w:pPr>
            <w:r w:rsidRPr="007B4D29">
              <w:rPr>
                <w:rFonts w:ascii="Verdana" w:hAnsi="Verdana"/>
                <w:lang w:val="en-GB"/>
              </w:rPr>
              <w:t>Clean Air Initiative for Latin American Cities</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CCAC</w:t>
            </w:r>
          </w:p>
        </w:tc>
        <w:tc>
          <w:tcPr>
            <w:tcW w:w="6832" w:type="dxa"/>
          </w:tcPr>
          <w:p w:rsidR="003C332C" w:rsidRPr="007B4D29" w:rsidRDefault="003C332C" w:rsidP="002E4F52">
            <w:pPr>
              <w:rPr>
                <w:rFonts w:ascii="Verdana" w:hAnsi="Verdana"/>
                <w:lang w:val="en-GB"/>
              </w:rPr>
            </w:pPr>
            <w:r w:rsidRPr="007B4D29">
              <w:rPr>
                <w:rFonts w:ascii="Verdana" w:hAnsi="Verdana"/>
                <w:lang w:val="en-GB"/>
              </w:rPr>
              <w:t>Climate and Clean Air Coalition</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COPD</w:t>
            </w:r>
          </w:p>
        </w:tc>
        <w:tc>
          <w:tcPr>
            <w:tcW w:w="6832" w:type="dxa"/>
          </w:tcPr>
          <w:p w:rsidR="003C332C" w:rsidRPr="007B4D29" w:rsidRDefault="003C332C" w:rsidP="002E4F52">
            <w:pPr>
              <w:rPr>
                <w:rFonts w:ascii="Verdana" w:hAnsi="Verdana"/>
                <w:lang w:val="en-GB"/>
              </w:rPr>
            </w:pPr>
            <w:r w:rsidRPr="007B4D29">
              <w:rPr>
                <w:rFonts w:ascii="Verdana" w:hAnsi="Verdana"/>
                <w:lang w:val="en-GB"/>
              </w:rPr>
              <w:t>Chronic Obstructive Pulmonary Disease</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GAPF</w:t>
            </w:r>
          </w:p>
        </w:tc>
        <w:tc>
          <w:tcPr>
            <w:tcW w:w="6832" w:type="dxa"/>
          </w:tcPr>
          <w:p w:rsidR="003C332C" w:rsidRPr="007B4D29" w:rsidRDefault="003C332C" w:rsidP="002E4F52">
            <w:pPr>
              <w:rPr>
                <w:rFonts w:ascii="Verdana" w:hAnsi="Verdana"/>
                <w:lang w:val="en-GB"/>
              </w:rPr>
            </w:pPr>
            <w:r w:rsidRPr="007B4D29">
              <w:rPr>
                <w:rFonts w:ascii="Verdana" w:hAnsi="Verdana"/>
                <w:lang w:val="en-GB"/>
              </w:rPr>
              <w:t>Global Air Pollution Forum</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GHG</w:t>
            </w:r>
          </w:p>
        </w:tc>
        <w:tc>
          <w:tcPr>
            <w:tcW w:w="6832" w:type="dxa"/>
          </w:tcPr>
          <w:p w:rsidR="003C332C" w:rsidRPr="007B4D29" w:rsidRDefault="003C332C" w:rsidP="002E4F52">
            <w:pPr>
              <w:rPr>
                <w:rFonts w:ascii="Verdana" w:hAnsi="Verdana"/>
                <w:lang w:val="en-GB"/>
              </w:rPr>
            </w:pPr>
            <w:r w:rsidRPr="007B4D29">
              <w:rPr>
                <w:rFonts w:ascii="Verdana" w:hAnsi="Verdana"/>
                <w:lang w:val="en-GB"/>
              </w:rPr>
              <w:t>Greenhouse Gases</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IADB</w:t>
            </w:r>
          </w:p>
        </w:tc>
        <w:tc>
          <w:tcPr>
            <w:tcW w:w="6832" w:type="dxa"/>
          </w:tcPr>
          <w:p w:rsidR="003C332C" w:rsidRPr="007B4D29" w:rsidRDefault="003C332C" w:rsidP="002E4F52">
            <w:pPr>
              <w:rPr>
                <w:rFonts w:ascii="Verdana" w:hAnsi="Verdana"/>
                <w:lang w:val="en-GB"/>
              </w:rPr>
            </w:pPr>
            <w:r w:rsidRPr="007B4D29">
              <w:rPr>
                <w:rFonts w:ascii="Verdana" w:hAnsi="Verdana"/>
                <w:lang w:val="en-GB"/>
              </w:rPr>
              <w:t>Inter American Development Bank</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INECC</w:t>
            </w:r>
          </w:p>
        </w:tc>
        <w:tc>
          <w:tcPr>
            <w:tcW w:w="6832" w:type="dxa"/>
          </w:tcPr>
          <w:p w:rsidR="003C332C" w:rsidRPr="007B4D29" w:rsidRDefault="003C332C" w:rsidP="002E4F52">
            <w:pPr>
              <w:rPr>
                <w:rFonts w:ascii="Verdana" w:hAnsi="Verdana"/>
                <w:lang w:val="en-GB"/>
              </w:rPr>
            </w:pPr>
            <w:r w:rsidRPr="007B4D29">
              <w:rPr>
                <w:rFonts w:ascii="Verdana" w:hAnsi="Verdana"/>
                <w:lang w:val="en-GB"/>
              </w:rPr>
              <w:t>Mexican National Institute of Ecology and Climate Change</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 xml:space="preserve">LAC </w:t>
            </w:r>
          </w:p>
        </w:tc>
        <w:tc>
          <w:tcPr>
            <w:tcW w:w="6832" w:type="dxa"/>
          </w:tcPr>
          <w:p w:rsidR="003C332C" w:rsidRPr="007B4D29" w:rsidRDefault="003C332C" w:rsidP="002E4F52">
            <w:pPr>
              <w:rPr>
                <w:rFonts w:ascii="Verdana" w:hAnsi="Verdana"/>
                <w:lang w:val="en-GB"/>
              </w:rPr>
            </w:pPr>
            <w:r w:rsidRPr="007B4D29">
              <w:rPr>
                <w:rFonts w:ascii="Verdana" w:hAnsi="Verdana"/>
                <w:lang w:val="en-GB"/>
              </w:rPr>
              <w:t>Latin America and the Caribbean</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O</w:t>
            </w:r>
            <w:r w:rsidRPr="007B4D29">
              <w:rPr>
                <w:rFonts w:ascii="Verdana" w:hAnsi="Verdana"/>
                <w:vertAlign w:val="subscript"/>
                <w:lang w:val="en-GB"/>
              </w:rPr>
              <w:t>3</w:t>
            </w:r>
          </w:p>
        </w:tc>
        <w:tc>
          <w:tcPr>
            <w:tcW w:w="6832" w:type="dxa"/>
          </w:tcPr>
          <w:p w:rsidR="003C332C" w:rsidRPr="007B4D29" w:rsidRDefault="003C332C" w:rsidP="002E4F52">
            <w:pPr>
              <w:rPr>
                <w:rFonts w:ascii="Verdana" w:hAnsi="Verdana"/>
                <w:lang w:val="en-GB"/>
              </w:rPr>
            </w:pPr>
            <w:r w:rsidRPr="007B4D29">
              <w:rPr>
                <w:rFonts w:ascii="Verdana" w:hAnsi="Verdana"/>
                <w:lang w:val="en-GB"/>
              </w:rPr>
              <w:t>Ozone (</w:t>
            </w:r>
            <w:proofErr w:type="spellStart"/>
            <w:r w:rsidRPr="007B4D29">
              <w:rPr>
                <w:rFonts w:ascii="Verdana" w:hAnsi="Verdana"/>
                <w:lang w:val="en-GB"/>
              </w:rPr>
              <w:t>tropospheric</w:t>
            </w:r>
            <w:proofErr w:type="spellEnd"/>
            <w:r w:rsidRPr="007B4D29">
              <w:rPr>
                <w:rFonts w:ascii="Verdana" w:hAnsi="Verdana"/>
                <w:lang w:val="en-GB"/>
              </w:rPr>
              <w:t xml:space="preserve"> in this context)</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OECD</w:t>
            </w:r>
          </w:p>
        </w:tc>
        <w:tc>
          <w:tcPr>
            <w:tcW w:w="6832" w:type="dxa"/>
          </w:tcPr>
          <w:p w:rsidR="003C332C" w:rsidRPr="007B4D29" w:rsidRDefault="003C332C" w:rsidP="002E4F52">
            <w:pPr>
              <w:rPr>
                <w:rFonts w:ascii="Verdana" w:hAnsi="Verdana"/>
                <w:lang w:val="en-GB"/>
              </w:rPr>
            </w:pPr>
            <w:r w:rsidRPr="007B4D29">
              <w:rPr>
                <w:rFonts w:ascii="Verdana" w:hAnsi="Verdana"/>
                <w:lang w:val="en-GB"/>
              </w:rPr>
              <w:t>Organization for Economic Co-operation and Development</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PAHO</w:t>
            </w:r>
          </w:p>
        </w:tc>
        <w:tc>
          <w:tcPr>
            <w:tcW w:w="6832" w:type="dxa"/>
          </w:tcPr>
          <w:p w:rsidR="003C332C" w:rsidRPr="007B4D29" w:rsidRDefault="003C332C" w:rsidP="002E4F52">
            <w:pPr>
              <w:rPr>
                <w:rFonts w:ascii="Verdana" w:hAnsi="Verdana"/>
                <w:lang w:val="en-GB"/>
              </w:rPr>
            </w:pPr>
            <w:r w:rsidRPr="007B4D29">
              <w:rPr>
                <w:rFonts w:ascii="Verdana" w:hAnsi="Verdana"/>
                <w:lang w:val="en-GB"/>
              </w:rPr>
              <w:t>Pan American Health Organization</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PM</w:t>
            </w:r>
          </w:p>
        </w:tc>
        <w:tc>
          <w:tcPr>
            <w:tcW w:w="6832" w:type="dxa"/>
          </w:tcPr>
          <w:p w:rsidR="003C332C" w:rsidRPr="007B4D29" w:rsidRDefault="003C332C" w:rsidP="002E4F52">
            <w:pPr>
              <w:rPr>
                <w:rFonts w:ascii="Verdana" w:hAnsi="Verdana"/>
                <w:lang w:val="en-GB"/>
              </w:rPr>
            </w:pPr>
            <w:r w:rsidRPr="007B4D29">
              <w:rPr>
                <w:rFonts w:ascii="Verdana" w:hAnsi="Verdana"/>
                <w:lang w:val="en-GB"/>
              </w:rPr>
              <w:t xml:space="preserve">Particulate matter </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SLCPs</w:t>
            </w:r>
          </w:p>
        </w:tc>
        <w:tc>
          <w:tcPr>
            <w:tcW w:w="6832" w:type="dxa"/>
          </w:tcPr>
          <w:p w:rsidR="003C332C" w:rsidRPr="007B4D29" w:rsidRDefault="003C332C" w:rsidP="002E4F52">
            <w:pPr>
              <w:rPr>
                <w:rFonts w:ascii="Verdana" w:hAnsi="Verdana"/>
                <w:lang w:val="en-GB"/>
              </w:rPr>
            </w:pPr>
            <w:r w:rsidRPr="007B4D29">
              <w:rPr>
                <w:rFonts w:ascii="Verdana" w:hAnsi="Verdana"/>
                <w:lang w:val="en-GB"/>
              </w:rPr>
              <w:t>Short-Lived Climate Pollutants</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UNDESA</w:t>
            </w:r>
          </w:p>
        </w:tc>
        <w:tc>
          <w:tcPr>
            <w:tcW w:w="6832" w:type="dxa"/>
          </w:tcPr>
          <w:p w:rsidR="003C332C" w:rsidRPr="007B4D29" w:rsidRDefault="003C332C" w:rsidP="002E4F52">
            <w:pPr>
              <w:rPr>
                <w:rFonts w:ascii="Verdana" w:hAnsi="Verdana"/>
                <w:lang w:val="en-GB"/>
              </w:rPr>
            </w:pPr>
            <w:r w:rsidRPr="007B4D29">
              <w:rPr>
                <w:rFonts w:ascii="Verdana" w:hAnsi="Verdana"/>
                <w:lang w:val="en-GB"/>
              </w:rPr>
              <w:t>United Nations Department of Economic and Social Affairs</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UNEP</w:t>
            </w:r>
          </w:p>
        </w:tc>
        <w:tc>
          <w:tcPr>
            <w:tcW w:w="6832" w:type="dxa"/>
          </w:tcPr>
          <w:p w:rsidR="003C332C" w:rsidRPr="007B4D29" w:rsidRDefault="003C332C" w:rsidP="002E4F52">
            <w:pPr>
              <w:rPr>
                <w:rFonts w:ascii="Verdana" w:hAnsi="Verdana"/>
                <w:lang w:val="en-GB"/>
              </w:rPr>
            </w:pPr>
            <w:r w:rsidRPr="007B4D29">
              <w:rPr>
                <w:rFonts w:ascii="Verdana" w:hAnsi="Verdana"/>
                <w:lang w:val="en-GB"/>
              </w:rPr>
              <w:t>United Nations Environment Program</w:t>
            </w:r>
            <w:r w:rsidR="007B4D29">
              <w:rPr>
                <w:rFonts w:ascii="Verdana" w:hAnsi="Verdana"/>
                <w:lang w:val="en-GB"/>
              </w:rPr>
              <w:t>me</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WB</w:t>
            </w:r>
          </w:p>
        </w:tc>
        <w:tc>
          <w:tcPr>
            <w:tcW w:w="6832" w:type="dxa"/>
          </w:tcPr>
          <w:p w:rsidR="003C332C" w:rsidRPr="007B4D29" w:rsidRDefault="003C332C" w:rsidP="002E4F52">
            <w:pPr>
              <w:rPr>
                <w:rFonts w:ascii="Verdana" w:hAnsi="Verdana"/>
                <w:lang w:val="en-GB"/>
              </w:rPr>
            </w:pPr>
            <w:r w:rsidRPr="007B4D29">
              <w:rPr>
                <w:rFonts w:ascii="Verdana" w:hAnsi="Verdana"/>
                <w:lang w:val="en-GB"/>
              </w:rPr>
              <w:t>World Bank</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WEC</w:t>
            </w:r>
          </w:p>
        </w:tc>
        <w:tc>
          <w:tcPr>
            <w:tcW w:w="6832" w:type="dxa"/>
          </w:tcPr>
          <w:p w:rsidR="003C332C" w:rsidRPr="007B4D29" w:rsidRDefault="003C332C" w:rsidP="002E4F52">
            <w:pPr>
              <w:rPr>
                <w:rFonts w:ascii="Verdana" w:hAnsi="Verdana"/>
                <w:lang w:val="en-GB"/>
              </w:rPr>
            </w:pPr>
            <w:r w:rsidRPr="007B4D29">
              <w:rPr>
                <w:rFonts w:ascii="Verdana" w:hAnsi="Verdana"/>
                <w:lang w:val="en-GB"/>
              </w:rPr>
              <w:t>World Energy Council</w:t>
            </w:r>
          </w:p>
        </w:tc>
      </w:tr>
      <w:tr w:rsidR="003C332C" w:rsidRPr="007B4D29" w:rsidTr="00085C3C">
        <w:trPr>
          <w:trHeight w:val="440"/>
        </w:trPr>
        <w:tc>
          <w:tcPr>
            <w:tcW w:w="2190" w:type="dxa"/>
          </w:tcPr>
          <w:p w:rsidR="003C332C" w:rsidRPr="007B4D29" w:rsidRDefault="003C332C" w:rsidP="002E4F52">
            <w:pPr>
              <w:rPr>
                <w:rFonts w:ascii="Verdana" w:hAnsi="Verdana"/>
                <w:lang w:val="en-GB"/>
              </w:rPr>
            </w:pPr>
            <w:r w:rsidRPr="007B4D29">
              <w:rPr>
                <w:rFonts w:ascii="Verdana" w:hAnsi="Verdana"/>
                <w:lang w:val="en-GB"/>
              </w:rPr>
              <w:t>WHO</w:t>
            </w:r>
          </w:p>
        </w:tc>
        <w:tc>
          <w:tcPr>
            <w:tcW w:w="6832" w:type="dxa"/>
          </w:tcPr>
          <w:p w:rsidR="003C332C" w:rsidRPr="007B4D29" w:rsidRDefault="003C332C" w:rsidP="002E4F52">
            <w:pPr>
              <w:rPr>
                <w:rFonts w:ascii="Verdana" w:hAnsi="Verdana"/>
                <w:lang w:val="en-GB"/>
              </w:rPr>
            </w:pPr>
            <w:r w:rsidRPr="007B4D29">
              <w:rPr>
                <w:rFonts w:ascii="Verdana" w:hAnsi="Verdana"/>
                <w:lang w:val="en-GB"/>
              </w:rPr>
              <w:t>World Health Organization</w:t>
            </w:r>
          </w:p>
        </w:tc>
      </w:tr>
    </w:tbl>
    <w:p w:rsidR="001F54FC" w:rsidRPr="007B4D29" w:rsidRDefault="001F54FC" w:rsidP="002E4F52">
      <w:pPr>
        <w:rPr>
          <w:rFonts w:ascii="Verdana" w:eastAsiaTheme="majorEastAsia" w:hAnsi="Verdana" w:cstheme="majorBidi"/>
          <w:b/>
          <w:bCs/>
          <w:color w:val="345A8A" w:themeColor="accent1" w:themeShade="B5"/>
          <w:sz w:val="32"/>
          <w:szCs w:val="32"/>
          <w:lang w:val="en-GB"/>
        </w:rPr>
      </w:pPr>
    </w:p>
    <w:p w:rsidR="005E3FA5" w:rsidRPr="007B4D29" w:rsidRDefault="005E3FA5" w:rsidP="002E4F52">
      <w:pPr>
        <w:jc w:val="center"/>
        <w:rPr>
          <w:rFonts w:ascii="Verdana" w:hAnsi="Verdana"/>
          <w:b/>
          <w:lang w:val="en-GB"/>
        </w:rPr>
      </w:pPr>
    </w:p>
    <w:p w:rsidR="001F54FC" w:rsidRPr="007B4D29" w:rsidRDefault="001F54FC" w:rsidP="002E4F52">
      <w:pPr>
        <w:rPr>
          <w:rFonts w:ascii="Verdana" w:hAnsi="Verdana"/>
          <w:b/>
          <w:lang w:val="en-GB"/>
        </w:rPr>
      </w:pPr>
      <w:r w:rsidRPr="007B4D29">
        <w:rPr>
          <w:rFonts w:ascii="Verdana" w:hAnsi="Verdana"/>
          <w:b/>
          <w:lang w:val="en-GB"/>
        </w:rPr>
        <w:br w:type="page"/>
      </w: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p>
    <w:p w:rsidR="00937A74" w:rsidRPr="007B4D29" w:rsidRDefault="00937A74" w:rsidP="002E4F52">
      <w:pPr>
        <w:rPr>
          <w:rFonts w:ascii="Verdana" w:hAnsi="Verdana"/>
          <w:b/>
          <w:lang w:val="en-GB"/>
        </w:rPr>
      </w:pPr>
      <w:r w:rsidRPr="007B4D29">
        <w:rPr>
          <w:rFonts w:ascii="Verdana" w:hAnsi="Verdana"/>
          <w:b/>
          <w:lang w:val="en-GB"/>
        </w:rPr>
        <w:t>Contents</w:t>
      </w:r>
    </w:p>
    <w:sdt>
      <w:sdtPr>
        <w:rPr>
          <w:rFonts w:ascii="Verdana" w:hAnsi="Verdana"/>
          <w:i w:val="0"/>
          <w:sz w:val="24"/>
          <w:szCs w:val="24"/>
          <w:lang w:val="en-GB"/>
        </w:rPr>
        <w:id w:val="2130966810"/>
        <w:docPartObj>
          <w:docPartGallery w:val="Table of Contents"/>
          <w:docPartUnique/>
        </w:docPartObj>
      </w:sdtPr>
      <w:sdtEndPr>
        <w:rPr>
          <w:b/>
          <w:bCs/>
        </w:rPr>
      </w:sdtEndPr>
      <w:sdtContent>
        <w:p w:rsidR="006F4BCB" w:rsidRPr="007B4D29" w:rsidRDefault="001F3DD0">
          <w:pPr>
            <w:pStyle w:val="TDC3"/>
            <w:tabs>
              <w:tab w:val="right" w:leader="dot" w:pos="8904"/>
            </w:tabs>
            <w:rPr>
              <w:rFonts w:ascii="Verdana" w:hAnsi="Verdana"/>
              <w:i w:val="0"/>
              <w:noProof/>
              <w:lang w:val="en-GB" w:eastAsia="en-GB"/>
            </w:rPr>
          </w:pPr>
          <w:r w:rsidRPr="007B4D29">
            <w:rPr>
              <w:rFonts w:ascii="Verdana" w:hAnsi="Verdana"/>
              <w:lang w:val="en-GB"/>
            </w:rPr>
            <w:fldChar w:fldCharType="begin"/>
          </w:r>
          <w:r w:rsidR="00937A74" w:rsidRPr="007B4D29">
            <w:rPr>
              <w:rFonts w:ascii="Verdana" w:hAnsi="Verdana"/>
              <w:lang w:val="en-GB"/>
            </w:rPr>
            <w:instrText xml:space="preserve"> TOC \o "1-3" \h \z \u </w:instrText>
          </w:r>
          <w:r w:rsidRPr="007B4D29">
            <w:rPr>
              <w:rFonts w:ascii="Verdana" w:hAnsi="Verdana"/>
              <w:lang w:val="en-GB"/>
            </w:rPr>
            <w:fldChar w:fldCharType="separate"/>
          </w:r>
          <w:hyperlink w:anchor="_Toc371081457" w:history="1"/>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58" w:history="1">
            <w:r w:rsidR="006F4BCB" w:rsidRPr="007B4D29">
              <w:rPr>
                <w:rStyle w:val="Hipervnculo"/>
                <w:rFonts w:ascii="Verdana" w:hAnsi="Verdana"/>
                <w:noProof/>
                <w:lang w:val="en-GB"/>
              </w:rPr>
              <w:t>Abbreviations and Acronyms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_Toc371081458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59" w:history="1">
            <w:r w:rsidR="006F4BCB" w:rsidRPr="007B4D29">
              <w:rPr>
                <w:rStyle w:val="Hipervnculo"/>
                <w:rFonts w:ascii="Verdana" w:hAnsi="Verdana"/>
                <w:noProof/>
                <w:lang w:val="en-GB"/>
              </w:rPr>
              <w:t>Prologue</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_Toc371081459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7</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60" w:history="1">
            <w:r w:rsidR="006F4BCB" w:rsidRPr="007B4D29">
              <w:rPr>
                <w:rStyle w:val="Hipervnculo"/>
                <w:rFonts w:ascii="Verdana" w:hAnsi="Verdana"/>
                <w:noProof/>
                <w:lang w:val="en-GB"/>
              </w:rPr>
              <w:t>Background</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_Toc371081460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1" w:history="1">
            <w:r w:rsidR="006F4BCB" w:rsidRPr="007B4D29">
              <w:rPr>
                <w:rStyle w:val="Hipervnculo"/>
                <w:rFonts w:ascii="Verdana" w:hAnsi="Verdana"/>
                <w:noProof/>
                <w:lang w:val="en-GB"/>
              </w:rPr>
              <w:t>The Air Pollution Problem</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_Toc371081461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2" w:history="1">
            <w:r w:rsidR="006F4BCB" w:rsidRPr="007B4D29">
              <w:rPr>
                <w:rStyle w:val="Hipervnculo"/>
                <w:rFonts w:ascii="Verdana" w:hAnsi="Verdana"/>
                <w:noProof/>
                <w:lang w:val="en-GB"/>
              </w:rPr>
              <w:t>The Intergovernmental Network on Air Pollution</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_Toc371081462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8</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3" w:history="1">
            <w:r w:rsidR="006F4BCB" w:rsidRPr="007B4D29">
              <w:rPr>
                <w:rStyle w:val="Hipervnculo"/>
                <w:rFonts w:ascii="Verdana" w:hAnsi="Verdana"/>
                <w:noProof/>
                <w:lang w:val="en-GB"/>
              </w:rPr>
              <w:t>Elements for Regional Cooperation</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_Toc371081463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9</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4" w:history="1">
            <w:r w:rsidR="006F4BCB" w:rsidRPr="007B4D29">
              <w:rPr>
                <w:rStyle w:val="Hipervnculo"/>
                <w:rFonts w:ascii="Verdana" w:hAnsi="Verdana"/>
                <w:noProof/>
                <w:lang w:val="en-GB"/>
              </w:rPr>
              <w:t>National and Regional Environmental Governance</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_Toc371081464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9</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65" w:history="1">
            <w:r w:rsidR="006F4BCB" w:rsidRPr="007B4D29">
              <w:rPr>
                <w:rStyle w:val="Hipervnculo"/>
                <w:rFonts w:ascii="Verdana" w:hAnsi="Verdana"/>
                <w:noProof/>
                <w:lang w:val="en-GB"/>
              </w:rPr>
              <w:t>Action Plan Objectives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_Toc371081465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11</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6" w:history="1">
            <w:r w:rsidR="006F4BCB" w:rsidRPr="007B4D29">
              <w:rPr>
                <w:rStyle w:val="Hipervnculo"/>
                <w:rFonts w:ascii="Verdana" w:hAnsi="Verdana"/>
                <w:noProof/>
                <w:lang w:val="en-GB"/>
              </w:rPr>
              <w:t>Overall Objective</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_Toc371081466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11</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7" w:history="1">
            <w:r w:rsidR="006F4BCB" w:rsidRPr="007B4D29">
              <w:rPr>
                <w:rStyle w:val="Hipervnculo"/>
                <w:rFonts w:ascii="Verdana" w:hAnsi="Verdana"/>
                <w:noProof/>
                <w:lang w:val="en-GB"/>
              </w:rPr>
              <w:t>Regional Objectives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_Toc371081467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11</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68" w:history="1">
            <w:r w:rsidR="006F4BCB" w:rsidRPr="007B4D29">
              <w:rPr>
                <w:rStyle w:val="Hipervnculo"/>
                <w:rFonts w:ascii="Verdana" w:hAnsi="Verdana"/>
                <w:noProof/>
                <w:lang w:val="en-GB"/>
              </w:rPr>
              <w:t>Country-Specific objectives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_Toc371081468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12</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69" w:history="1">
            <w:r w:rsidR="006F4BCB" w:rsidRPr="007B4D29">
              <w:rPr>
                <w:rStyle w:val="Hipervnculo"/>
                <w:rFonts w:ascii="Verdana" w:hAnsi="Verdana"/>
                <w:noProof/>
                <w:lang w:val="en-GB"/>
              </w:rPr>
              <w:t>Strategy</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_Toc371081469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13</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70" w:history="1">
            <w:r w:rsidR="006F4BCB" w:rsidRPr="007B4D29">
              <w:rPr>
                <w:rStyle w:val="Hipervnculo"/>
                <w:rFonts w:ascii="Verdana" w:hAnsi="Verdana"/>
                <w:noProof/>
                <w:lang w:val="en-GB"/>
              </w:rPr>
              <w:t>Priority Pollutants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_Toc371081470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15</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1" w:history="1">
            <w:r w:rsidR="006F4BCB" w:rsidRPr="007B4D29">
              <w:rPr>
                <w:rStyle w:val="Hipervnculo"/>
                <w:rFonts w:ascii="Verdana" w:hAnsi="Verdana"/>
                <w:noProof/>
                <w:lang w:val="en-GB"/>
              </w:rPr>
              <w:t>Particulate Matter</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_Toc371081471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15</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2" w:history="1">
            <w:r w:rsidR="006F4BCB" w:rsidRPr="007B4D29">
              <w:rPr>
                <w:rStyle w:val="Hipervnculo"/>
                <w:rFonts w:ascii="Verdana" w:hAnsi="Verdana"/>
                <w:noProof/>
                <w:lang w:val="en-GB"/>
              </w:rPr>
              <w:t>Black Carbon (BC)</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_Toc371081472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16</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3" w:history="1">
            <w:r w:rsidR="006F4BCB" w:rsidRPr="007B4D29">
              <w:rPr>
                <w:rStyle w:val="Hipervnculo"/>
                <w:rFonts w:ascii="Verdana" w:hAnsi="Verdana"/>
                <w:noProof/>
                <w:lang w:val="en-GB"/>
              </w:rPr>
              <w:t>Tropospheric Ozone</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_Toc371081473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16</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4" w:history="1">
            <w:r w:rsidR="006F4BCB" w:rsidRPr="007B4D29">
              <w:rPr>
                <w:rStyle w:val="Hipervnculo"/>
                <w:rFonts w:ascii="Verdana" w:hAnsi="Verdana"/>
                <w:noProof/>
                <w:lang w:val="en-GB"/>
              </w:rPr>
              <w:t>Nitrogen Dioxide (NO2)</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_Toc371081474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16</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5" w:history="1">
            <w:r w:rsidR="006F4BCB" w:rsidRPr="007B4D29">
              <w:rPr>
                <w:rStyle w:val="Hipervnculo"/>
                <w:rFonts w:ascii="Verdana" w:hAnsi="Verdana"/>
                <w:noProof/>
                <w:lang w:val="en-GB"/>
              </w:rPr>
              <w:t>Hydrocarbons including Volatile Organic Compounds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_Toc371081475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16</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6" w:history="1">
            <w:r w:rsidR="006F4BCB" w:rsidRPr="007B4D29">
              <w:rPr>
                <w:rStyle w:val="Hipervnculo"/>
                <w:rFonts w:ascii="Verdana" w:hAnsi="Verdana"/>
                <w:noProof/>
                <w:lang w:val="en-GB"/>
              </w:rPr>
              <w:t>Sulfur Dioxide (SO2)</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_Toc371081476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7" w:history="1">
            <w:r w:rsidR="006F4BCB" w:rsidRPr="007B4D29">
              <w:rPr>
                <w:rStyle w:val="Hipervnculo"/>
                <w:rFonts w:ascii="Verdana" w:hAnsi="Verdana"/>
                <w:noProof/>
                <w:lang w:val="en-GB"/>
              </w:rPr>
              <w:t>Carbon Monoxide</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_Toc371081477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78" w:history="1">
            <w:r w:rsidR="006F4BCB" w:rsidRPr="007B4D29">
              <w:rPr>
                <w:rStyle w:val="Hipervnculo"/>
                <w:rFonts w:ascii="Verdana" w:hAnsi="Verdana"/>
                <w:noProof/>
                <w:lang w:val="en-GB"/>
              </w:rPr>
              <w:t>Air toxics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_Toc371081478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17</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79" w:history="1">
            <w:r w:rsidR="006F4BCB" w:rsidRPr="007B4D29">
              <w:rPr>
                <w:rStyle w:val="Hipervnculo"/>
                <w:rFonts w:ascii="Verdana" w:hAnsi="Verdana"/>
                <w:noProof/>
                <w:lang w:val="en-GB"/>
              </w:rPr>
              <w:t>Strategic Sectorial Actions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_Toc371081479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18</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0" w:history="1">
            <w:r w:rsidR="006F4BCB" w:rsidRPr="007B4D29">
              <w:rPr>
                <w:rStyle w:val="Hipervnculo"/>
                <w:rFonts w:ascii="Verdana" w:hAnsi="Verdana"/>
                <w:noProof/>
                <w:lang w:val="en-GB"/>
              </w:rPr>
              <w:t>Transport sector</w:t>
            </w:r>
            <w:bookmarkStart w:id="3" w:name="_GoBack"/>
            <w:bookmarkEnd w:id="3"/>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_Toc371081480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18</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1" w:history="1">
            <w:r w:rsidR="006F4BCB" w:rsidRPr="007B4D29">
              <w:rPr>
                <w:rStyle w:val="Hipervnculo"/>
                <w:rFonts w:ascii="Verdana" w:hAnsi="Verdana"/>
                <w:noProof/>
                <w:lang w:val="en-GB"/>
              </w:rPr>
              <w:t>Brick and pottery production</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_Toc371081481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21</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2" w:history="1">
            <w:r w:rsidR="006F4BCB" w:rsidRPr="007B4D29">
              <w:rPr>
                <w:rStyle w:val="Hipervnculo"/>
                <w:rFonts w:ascii="Verdana" w:hAnsi="Verdana"/>
                <w:noProof/>
                <w:lang w:val="en-GB"/>
              </w:rPr>
              <w:t>Biomass use for cooking and heating</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_Toc371081482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22</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3" w:history="1">
            <w:r w:rsidR="006F4BCB" w:rsidRPr="007B4D29">
              <w:rPr>
                <w:rStyle w:val="Hipervnculo"/>
                <w:rFonts w:ascii="Verdana" w:hAnsi="Verdana"/>
                <w:noProof/>
                <w:lang w:val="en-GB"/>
              </w:rPr>
              <w:t>Power plants and industrial facilities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_Toc371081483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23</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4" w:history="1">
            <w:r w:rsidR="006F4BCB" w:rsidRPr="007B4D29">
              <w:rPr>
                <w:rStyle w:val="Hipervnculo"/>
                <w:rFonts w:ascii="Verdana" w:hAnsi="Verdana"/>
                <w:noProof/>
                <w:lang w:val="en-GB"/>
              </w:rPr>
              <w:t>Oil and gas activities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_Toc371081484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23</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5" w:history="1">
            <w:r w:rsidR="006F4BCB" w:rsidRPr="007B4D29">
              <w:rPr>
                <w:rStyle w:val="Hipervnculo"/>
                <w:rFonts w:ascii="Verdana" w:hAnsi="Verdana"/>
                <w:noProof/>
                <w:lang w:val="en-GB"/>
              </w:rPr>
              <w:t>Solid Waste Management</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_Toc371081485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24</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6" w:history="1">
            <w:r w:rsidR="006F4BCB" w:rsidRPr="007B4D29">
              <w:rPr>
                <w:rStyle w:val="Hipervnculo"/>
                <w:rFonts w:ascii="Verdana" w:hAnsi="Verdana"/>
                <w:noProof/>
                <w:lang w:val="en-GB"/>
              </w:rPr>
              <w:t>Wastewater Management</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_Toc371081486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25</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7" w:history="1">
            <w:r w:rsidR="006F4BCB" w:rsidRPr="007B4D29">
              <w:rPr>
                <w:rStyle w:val="Hipervnculo"/>
                <w:rFonts w:ascii="Verdana" w:hAnsi="Verdana"/>
                <w:noProof/>
                <w:lang w:val="en-GB"/>
              </w:rPr>
              <w:t>Agriculture, forestry and livestock</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_Toc371081487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25</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88" w:history="1">
            <w:r w:rsidR="006F4BCB" w:rsidRPr="007B4D29">
              <w:rPr>
                <w:rStyle w:val="Hipervnculo"/>
                <w:rFonts w:ascii="Verdana" w:hAnsi="Verdana"/>
                <w:noProof/>
                <w:lang w:val="en-GB"/>
              </w:rPr>
              <w:t>Regional Components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_Toc371081488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89" w:history="1">
            <w:r w:rsidR="006F4BCB" w:rsidRPr="007B4D29">
              <w:rPr>
                <w:rStyle w:val="Hipervnculo"/>
                <w:rFonts w:ascii="Verdana" w:hAnsi="Verdana"/>
                <w:noProof/>
                <w:lang w:val="en-GB"/>
              </w:rPr>
              <w:t>Component 1. Technical assistance, training and capacity strengthening</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_Toc371081489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27</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90" w:history="1">
            <w:r w:rsidR="006F4BCB" w:rsidRPr="007B4D29">
              <w:rPr>
                <w:rStyle w:val="Hipervnculo"/>
                <w:rFonts w:ascii="Verdana" w:hAnsi="Verdana"/>
                <w:noProof/>
                <w:lang w:val="en-GB"/>
              </w:rPr>
              <w:t>Component 2. Policy dialogue, cooperation and coordination</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_Toc371081490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28</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91" w:history="1">
            <w:r w:rsidR="006F4BCB" w:rsidRPr="007B4D29">
              <w:rPr>
                <w:rStyle w:val="Hipervnculo"/>
                <w:rFonts w:ascii="Verdana" w:hAnsi="Verdana"/>
                <w:noProof/>
                <w:lang w:val="en-GB"/>
              </w:rPr>
              <w:t>Component 3. Methodologies for Integrated Assessment of Policies, Plans and Projects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_Toc371081491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29</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92" w:history="1">
            <w:r w:rsidR="006F4BCB" w:rsidRPr="007B4D29">
              <w:rPr>
                <w:rStyle w:val="Hipervnculo"/>
                <w:rFonts w:ascii="Verdana" w:hAnsi="Verdana"/>
                <w:noProof/>
                <w:lang w:val="en-GB"/>
              </w:rPr>
              <w:t>Component 4. Research</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_Toc371081492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29</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93" w:history="1">
            <w:r w:rsidR="006F4BCB" w:rsidRPr="007B4D29">
              <w:rPr>
                <w:rStyle w:val="Hipervnculo"/>
                <w:rFonts w:ascii="Verdana" w:hAnsi="Verdana"/>
                <w:noProof/>
                <w:lang w:val="en-GB"/>
              </w:rPr>
              <w:t>Component 5. Awareness raising and outreach</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_Toc371081493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30</w:t>
            </w:r>
            <w:r w:rsidRPr="007B4D29">
              <w:rPr>
                <w:rFonts w:ascii="Verdana" w:hAnsi="Verdana"/>
                <w:noProof/>
                <w:webHidden/>
                <w:lang w:val="en-GB"/>
              </w:rPr>
              <w:fldChar w:fldCharType="end"/>
            </w:r>
          </w:hyperlink>
        </w:p>
        <w:p w:rsidR="006F4BCB" w:rsidRPr="007B4D29" w:rsidRDefault="001F3DD0">
          <w:pPr>
            <w:pStyle w:val="TDC3"/>
            <w:tabs>
              <w:tab w:val="right" w:leader="dot" w:pos="8904"/>
            </w:tabs>
            <w:rPr>
              <w:rFonts w:ascii="Verdana" w:hAnsi="Verdana"/>
              <w:i w:val="0"/>
              <w:noProof/>
              <w:lang w:val="en-GB" w:eastAsia="en-GB"/>
            </w:rPr>
          </w:pPr>
          <w:hyperlink w:anchor="_Toc371081494" w:history="1">
            <w:r w:rsidR="006F4BCB" w:rsidRPr="007B4D29">
              <w:rPr>
                <w:rStyle w:val="Hipervnculo"/>
                <w:rFonts w:ascii="Verdana" w:hAnsi="Verdana"/>
                <w:noProof/>
                <w:lang w:val="en-GB"/>
              </w:rPr>
              <w:t>Component 6. Regional Plan Monitoring and Evaluation</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_Toc371081494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30</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95" w:history="1">
            <w:r w:rsidR="006F4BCB" w:rsidRPr="007B4D29">
              <w:rPr>
                <w:rStyle w:val="Hipervnculo"/>
                <w:rFonts w:ascii="Verdana" w:hAnsi="Verdana"/>
                <w:noProof/>
                <w:lang w:val="en-GB"/>
              </w:rPr>
              <w:t>Medium term goals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_Toc371081495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31</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96" w:history="1">
            <w:r w:rsidR="006F4BCB" w:rsidRPr="007B4D29">
              <w:rPr>
                <w:rStyle w:val="Hipervnculo"/>
                <w:rFonts w:ascii="Verdana" w:hAnsi="Verdana"/>
                <w:noProof/>
                <w:lang w:val="en-GB"/>
              </w:rPr>
              <w:t>Resources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_Toc371081496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31</w:t>
            </w:r>
            <w:r w:rsidRPr="007B4D29">
              <w:rPr>
                <w:rFonts w:ascii="Verdana" w:hAnsi="Verdana"/>
                <w:noProof/>
                <w:webHidden/>
                <w:lang w:val="en-GB"/>
              </w:rPr>
              <w:fldChar w:fldCharType="end"/>
            </w:r>
          </w:hyperlink>
        </w:p>
        <w:p w:rsidR="006F4BCB" w:rsidRPr="007B4D29" w:rsidRDefault="001F3DD0">
          <w:pPr>
            <w:pStyle w:val="TDC1"/>
            <w:tabs>
              <w:tab w:val="right" w:leader="dot" w:pos="8904"/>
            </w:tabs>
            <w:rPr>
              <w:rFonts w:ascii="Verdana" w:hAnsi="Verdana"/>
              <w:b w:val="0"/>
              <w:noProof/>
              <w:color w:val="auto"/>
              <w:sz w:val="22"/>
              <w:szCs w:val="22"/>
              <w:lang w:val="en-GB" w:eastAsia="en-GB"/>
            </w:rPr>
          </w:pPr>
          <w:hyperlink w:anchor="_Toc371081497" w:history="1">
            <w:r w:rsidR="006F4BCB" w:rsidRPr="007B4D29">
              <w:rPr>
                <w:rStyle w:val="Hipervnculo"/>
                <w:rFonts w:ascii="Verdana" w:hAnsi="Verdana"/>
                <w:noProof/>
                <w:lang w:val="en-GB"/>
              </w:rPr>
              <w:t>References</w:t>
            </w:r>
            <w:r w:rsidR="006F4BCB" w:rsidRPr="007B4D29">
              <w:rPr>
                <w:rFonts w:ascii="Verdana" w:hAnsi="Verdana"/>
                <w:noProof/>
                <w:webHidden/>
                <w:lang w:val="en-GB"/>
              </w:rPr>
              <w:tab/>
            </w:r>
            <w:r w:rsidRPr="007B4D29">
              <w:rPr>
                <w:rFonts w:ascii="Verdana" w:hAnsi="Verdana"/>
                <w:noProof/>
                <w:webHidden/>
                <w:lang w:val="en-GB"/>
              </w:rPr>
              <w:fldChar w:fldCharType="begin"/>
            </w:r>
            <w:r w:rsidR="006F4BCB" w:rsidRPr="007B4D29">
              <w:rPr>
                <w:rFonts w:ascii="Verdana" w:hAnsi="Verdana"/>
                <w:noProof/>
                <w:webHidden/>
                <w:lang w:val="en-GB"/>
              </w:rPr>
              <w:instrText xml:space="preserve"> PAGEREF _Toc371081497 \h </w:instrText>
            </w:r>
            <w:r w:rsidRPr="007B4D29">
              <w:rPr>
                <w:rFonts w:ascii="Verdana" w:hAnsi="Verdana"/>
                <w:noProof/>
                <w:webHidden/>
                <w:lang w:val="en-GB"/>
              </w:rPr>
            </w:r>
            <w:r w:rsidRPr="007B4D29">
              <w:rPr>
                <w:rFonts w:ascii="Verdana" w:hAnsi="Verdana"/>
                <w:noProof/>
                <w:webHidden/>
                <w:lang w:val="en-GB"/>
              </w:rPr>
              <w:fldChar w:fldCharType="separate"/>
            </w:r>
            <w:r w:rsidR="006F4BCB" w:rsidRPr="007B4D29">
              <w:rPr>
                <w:rFonts w:ascii="Verdana" w:hAnsi="Verdana"/>
                <w:noProof/>
                <w:webHidden/>
                <w:lang w:val="en-GB"/>
              </w:rPr>
              <w:t>32</w:t>
            </w:r>
            <w:r w:rsidRPr="007B4D29">
              <w:rPr>
                <w:rFonts w:ascii="Verdana" w:hAnsi="Verdana"/>
                <w:noProof/>
                <w:webHidden/>
                <w:lang w:val="en-GB"/>
              </w:rPr>
              <w:fldChar w:fldCharType="end"/>
            </w:r>
          </w:hyperlink>
        </w:p>
        <w:p w:rsidR="00937A74" w:rsidRPr="007B4D29" w:rsidRDefault="001F3DD0">
          <w:pPr>
            <w:rPr>
              <w:rFonts w:ascii="Verdana" w:hAnsi="Verdana"/>
              <w:sz w:val="22"/>
              <w:szCs w:val="22"/>
              <w:lang w:val="en-GB"/>
            </w:rPr>
          </w:pPr>
          <w:r w:rsidRPr="007B4D29">
            <w:rPr>
              <w:rFonts w:ascii="Verdana" w:hAnsi="Verdana"/>
              <w:b/>
              <w:bCs/>
              <w:sz w:val="22"/>
              <w:szCs w:val="22"/>
              <w:lang w:val="en-GB"/>
            </w:rPr>
            <w:fldChar w:fldCharType="end"/>
          </w:r>
        </w:p>
      </w:sdtContent>
    </w:sdt>
    <w:p w:rsidR="005E3FA5" w:rsidRPr="007B4D29" w:rsidRDefault="005E3FA5" w:rsidP="002E4F52">
      <w:pPr>
        <w:jc w:val="center"/>
        <w:rPr>
          <w:rFonts w:ascii="Verdana" w:hAnsi="Verdana"/>
          <w:b/>
          <w:lang w:val="en-GB"/>
        </w:rPr>
      </w:pPr>
    </w:p>
    <w:p w:rsidR="005E3FA5" w:rsidRPr="007B4D29" w:rsidRDefault="005E3FA5" w:rsidP="002E4F52">
      <w:pPr>
        <w:rPr>
          <w:rFonts w:ascii="Verdana" w:hAnsi="Verdana"/>
          <w:b/>
          <w:lang w:val="en-GB"/>
        </w:rPr>
      </w:pPr>
      <w:r w:rsidRPr="007B4D29">
        <w:rPr>
          <w:rFonts w:ascii="Verdana" w:hAnsi="Verdana"/>
          <w:b/>
          <w:lang w:val="en-GB"/>
        </w:rPr>
        <w:br w:type="page"/>
      </w:r>
    </w:p>
    <w:p w:rsidR="008D4DFD" w:rsidRPr="007B4D29" w:rsidRDefault="00460C88" w:rsidP="00085C3C">
      <w:pPr>
        <w:pStyle w:val="Ttulo1"/>
        <w:rPr>
          <w:rFonts w:ascii="Verdana" w:hAnsi="Verdana"/>
          <w:lang w:val="en-GB"/>
        </w:rPr>
      </w:pPr>
      <w:bookmarkStart w:id="4" w:name="_Toc371081459"/>
      <w:r w:rsidRPr="007B4D29">
        <w:rPr>
          <w:rFonts w:ascii="Verdana" w:hAnsi="Verdana"/>
          <w:lang w:val="en-GB"/>
        </w:rPr>
        <w:lastRenderedPageBreak/>
        <w:t>Prologue</w:t>
      </w:r>
      <w:bookmarkEnd w:id="4"/>
    </w:p>
    <w:p w:rsidR="008D4DFD" w:rsidRPr="007B4D29" w:rsidRDefault="008D4DFD" w:rsidP="002E4F52">
      <w:pPr>
        <w:rPr>
          <w:rFonts w:ascii="Verdana" w:hAnsi="Verdana"/>
          <w:b/>
          <w:lang w:val="en-GB"/>
        </w:rPr>
      </w:pPr>
    </w:p>
    <w:p w:rsidR="00C16EB1" w:rsidRPr="007B4D29" w:rsidRDefault="00651F79" w:rsidP="00695A4D">
      <w:pPr>
        <w:pStyle w:val="DecisionesCharCharChar"/>
        <w:numPr>
          <w:ilvl w:val="0"/>
          <w:numId w:val="18"/>
        </w:numPr>
        <w:spacing w:before="0"/>
        <w:jc w:val="both"/>
        <w:outlineLvl w:val="3"/>
      </w:pPr>
      <w:r w:rsidRPr="007B4D29">
        <w:rPr>
          <w:rFonts w:eastAsiaTheme="minorEastAsia" w:cstheme="minorBidi"/>
          <w:b w:val="0"/>
          <w:smallCaps w:val="0"/>
          <w:sz w:val="22"/>
          <w:szCs w:val="22"/>
          <w:lang w:eastAsia="en-US"/>
        </w:rPr>
        <w:t xml:space="preserve">This </w:t>
      </w:r>
      <w:r w:rsidR="00D6501D" w:rsidRPr="007B4D29">
        <w:rPr>
          <w:rFonts w:eastAsiaTheme="minorEastAsia" w:cstheme="minorBidi"/>
          <w:b w:val="0"/>
          <w:smallCaps w:val="0"/>
          <w:sz w:val="22"/>
          <w:szCs w:val="22"/>
          <w:lang w:eastAsia="en-US"/>
        </w:rPr>
        <w:t xml:space="preserve">document </w:t>
      </w:r>
      <w:r w:rsidR="008415F4" w:rsidRPr="007B4D29">
        <w:rPr>
          <w:rFonts w:eastAsiaTheme="minorEastAsia" w:cstheme="minorBidi"/>
          <w:b w:val="0"/>
          <w:smallCaps w:val="0"/>
          <w:sz w:val="22"/>
          <w:szCs w:val="22"/>
          <w:lang w:eastAsia="en-US"/>
        </w:rPr>
        <w:t>was</w:t>
      </w:r>
      <w:r w:rsidR="00371962" w:rsidRPr="007B4D29">
        <w:rPr>
          <w:rFonts w:eastAsiaTheme="minorEastAsia" w:cstheme="minorBidi"/>
          <w:b w:val="0"/>
          <w:smallCaps w:val="0"/>
          <w:sz w:val="22"/>
          <w:szCs w:val="22"/>
          <w:lang w:eastAsia="en-US"/>
        </w:rPr>
        <w:t xml:space="preserve"> prepared with the</w:t>
      </w:r>
      <w:r w:rsidR="007936E1" w:rsidRPr="007B4D29">
        <w:rPr>
          <w:rFonts w:eastAsiaTheme="minorEastAsia" w:cstheme="minorBidi"/>
          <w:b w:val="0"/>
          <w:smallCaps w:val="0"/>
          <w:sz w:val="22"/>
          <w:szCs w:val="22"/>
          <w:lang w:eastAsia="en-US"/>
        </w:rPr>
        <w:t xml:space="preserve"> </w:t>
      </w:r>
      <w:r w:rsidR="00371962" w:rsidRPr="007B4D29">
        <w:rPr>
          <w:rFonts w:eastAsiaTheme="minorEastAsia" w:cstheme="minorBidi"/>
          <w:b w:val="0"/>
          <w:smallCaps w:val="0"/>
          <w:sz w:val="22"/>
          <w:szCs w:val="22"/>
          <w:lang w:eastAsia="en-US"/>
        </w:rPr>
        <w:t>aim</w:t>
      </w:r>
      <w:r w:rsidR="007936E1" w:rsidRPr="007B4D29">
        <w:rPr>
          <w:rFonts w:eastAsiaTheme="minorEastAsia" w:cstheme="minorBidi"/>
          <w:b w:val="0"/>
          <w:smallCaps w:val="0"/>
          <w:sz w:val="22"/>
          <w:szCs w:val="22"/>
          <w:lang w:eastAsia="en-US"/>
        </w:rPr>
        <w:t xml:space="preserve"> to </w:t>
      </w:r>
      <w:r w:rsidR="00337B0E" w:rsidRPr="007B4D29">
        <w:rPr>
          <w:rFonts w:eastAsiaTheme="minorEastAsia" w:cstheme="minorBidi"/>
          <w:b w:val="0"/>
          <w:smallCaps w:val="0"/>
          <w:sz w:val="22"/>
          <w:szCs w:val="22"/>
          <w:lang w:eastAsia="en-US"/>
        </w:rPr>
        <w:t xml:space="preserve">advance </w:t>
      </w:r>
      <w:r w:rsidR="007936E1" w:rsidRPr="007B4D29">
        <w:rPr>
          <w:rFonts w:eastAsiaTheme="minorEastAsia" w:cstheme="minorBidi"/>
          <w:b w:val="0"/>
          <w:smallCaps w:val="0"/>
          <w:sz w:val="22"/>
          <w:szCs w:val="22"/>
          <w:lang w:eastAsia="en-US"/>
        </w:rPr>
        <w:t>decisions from the Forum of Ministers of Environment of Latin America and the Caribbean, to</w:t>
      </w:r>
      <w:r w:rsidR="00CF7FE1" w:rsidRPr="007B4D29">
        <w:rPr>
          <w:rFonts w:eastAsiaTheme="minorEastAsia" w:cstheme="minorBidi"/>
          <w:b w:val="0"/>
          <w:smallCaps w:val="0"/>
          <w:sz w:val="22"/>
          <w:szCs w:val="22"/>
          <w:lang w:eastAsia="en-US"/>
        </w:rPr>
        <w:t>: a)</w:t>
      </w:r>
      <w:r w:rsidR="007936E1" w:rsidRPr="007B4D29">
        <w:rPr>
          <w:rFonts w:eastAsiaTheme="minorEastAsia" w:cstheme="minorBidi"/>
          <w:b w:val="0"/>
          <w:smallCaps w:val="0"/>
          <w:sz w:val="22"/>
          <w:szCs w:val="22"/>
          <w:lang w:eastAsia="en-US"/>
        </w:rPr>
        <w:t xml:space="preserve"> </w:t>
      </w:r>
      <w:r w:rsidR="00E01B13" w:rsidRPr="007B4D29">
        <w:rPr>
          <w:rFonts w:eastAsiaTheme="minorEastAsia" w:cstheme="minorBidi"/>
          <w:b w:val="0"/>
          <w:smallCaps w:val="0"/>
          <w:sz w:val="22"/>
          <w:szCs w:val="22"/>
          <w:lang w:eastAsia="en-US"/>
        </w:rPr>
        <w:t>establish</w:t>
      </w:r>
      <w:r w:rsidR="007936E1" w:rsidRPr="007B4D29">
        <w:rPr>
          <w:rFonts w:eastAsiaTheme="minorEastAsia" w:cstheme="minorBidi"/>
          <w:b w:val="0"/>
          <w:smallCaps w:val="0"/>
          <w:sz w:val="22"/>
          <w:szCs w:val="22"/>
          <w:lang w:eastAsia="en-US"/>
        </w:rPr>
        <w:t xml:space="preserve"> the Intergovernmental Network on Air Pollution for Latin America and the Caribbean</w:t>
      </w:r>
      <w:r w:rsidR="00CF7FE1" w:rsidRPr="007B4D29">
        <w:rPr>
          <w:rFonts w:eastAsiaTheme="minorEastAsia" w:cstheme="minorBidi"/>
          <w:b w:val="0"/>
          <w:smallCaps w:val="0"/>
          <w:sz w:val="22"/>
          <w:szCs w:val="22"/>
          <w:lang w:eastAsia="en-US"/>
        </w:rPr>
        <w:t>,</w:t>
      </w:r>
      <w:r w:rsidR="007936E1" w:rsidRPr="007B4D29">
        <w:rPr>
          <w:rFonts w:eastAsiaTheme="minorEastAsia" w:cstheme="minorBidi"/>
          <w:b w:val="0"/>
          <w:smallCaps w:val="0"/>
          <w:sz w:val="22"/>
          <w:szCs w:val="22"/>
          <w:lang w:eastAsia="en-US"/>
        </w:rPr>
        <w:t xml:space="preserve"> and </w:t>
      </w:r>
      <w:r w:rsidR="00CF7FE1" w:rsidRPr="007B4D29">
        <w:rPr>
          <w:rFonts w:eastAsiaTheme="minorEastAsia" w:cstheme="minorBidi"/>
          <w:b w:val="0"/>
          <w:smallCaps w:val="0"/>
          <w:sz w:val="22"/>
          <w:szCs w:val="22"/>
          <w:lang w:eastAsia="en-US"/>
        </w:rPr>
        <w:t xml:space="preserve">b) </w:t>
      </w:r>
      <w:r w:rsidR="007936E1" w:rsidRPr="007B4D29">
        <w:rPr>
          <w:rFonts w:eastAsiaTheme="minorEastAsia" w:cstheme="minorBidi"/>
          <w:b w:val="0"/>
          <w:smallCaps w:val="0"/>
          <w:sz w:val="22"/>
          <w:szCs w:val="22"/>
          <w:lang w:eastAsia="en-US"/>
        </w:rPr>
        <w:t>develop an action plan</w:t>
      </w:r>
      <w:r w:rsidR="00003144" w:rsidRPr="007B4D29">
        <w:rPr>
          <w:rFonts w:eastAsiaTheme="minorEastAsia" w:cstheme="minorBidi"/>
          <w:b w:val="0"/>
          <w:smallCaps w:val="0"/>
          <w:sz w:val="22"/>
          <w:szCs w:val="22"/>
          <w:lang w:eastAsia="en-US"/>
        </w:rPr>
        <w:t>.</w:t>
      </w:r>
    </w:p>
    <w:p w:rsidR="00C0485D" w:rsidRPr="007B4D29" w:rsidRDefault="00BB3A9A" w:rsidP="00085C3C">
      <w:pPr>
        <w:pStyle w:val="Ttulo1"/>
        <w:rPr>
          <w:rFonts w:ascii="Verdana" w:hAnsi="Verdana"/>
          <w:lang w:val="en-GB"/>
        </w:rPr>
      </w:pPr>
      <w:bookmarkStart w:id="5" w:name="_Toc371081460"/>
      <w:r w:rsidRPr="007B4D29">
        <w:rPr>
          <w:rFonts w:ascii="Verdana" w:hAnsi="Verdana"/>
          <w:lang w:val="en-GB"/>
        </w:rPr>
        <w:t>Background</w:t>
      </w:r>
      <w:bookmarkEnd w:id="5"/>
    </w:p>
    <w:p w:rsidR="00AE4E09" w:rsidRPr="007B4D29" w:rsidRDefault="00AE4E09" w:rsidP="002E4F52">
      <w:pPr>
        <w:jc w:val="both"/>
        <w:rPr>
          <w:rFonts w:ascii="Verdana" w:hAnsi="Verdana"/>
          <w:sz w:val="22"/>
          <w:szCs w:val="22"/>
          <w:lang w:val="en-GB"/>
        </w:rPr>
      </w:pPr>
    </w:p>
    <w:p w:rsidR="000D5200" w:rsidRPr="007B4D29" w:rsidRDefault="000D5200" w:rsidP="00085C3C">
      <w:pPr>
        <w:pStyle w:val="Ttulo3"/>
        <w:rPr>
          <w:rFonts w:ascii="Verdana" w:hAnsi="Verdana"/>
          <w:lang w:val="en-GB"/>
        </w:rPr>
      </w:pPr>
      <w:bookmarkStart w:id="6" w:name="_Toc371080716"/>
      <w:bookmarkStart w:id="7" w:name="_Toc371081461"/>
      <w:r w:rsidRPr="007B4D29">
        <w:rPr>
          <w:rFonts w:ascii="Verdana" w:hAnsi="Verdana"/>
          <w:lang w:val="en-GB"/>
        </w:rPr>
        <w:t>The Air Pollution Problem</w:t>
      </w:r>
      <w:bookmarkEnd w:id="6"/>
      <w:bookmarkEnd w:id="7"/>
    </w:p>
    <w:p w:rsidR="00085C3C" w:rsidRPr="007B4D29" w:rsidRDefault="00085C3C" w:rsidP="00003144">
      <w:pPr>
        <w:jc w:val="both"/>
        <w:rPr>
          <w:rFonts w:ascii="Verdana" w:hAnsi="Verdana"/>
          <w:sz w:val="22"/>
          <w:szCs w:val="22"/>
          <w:lang w:val="en-GB"/>
        </w:rPr>
      </w:pPr>
    </w:p>
    <w:p w:rsidR="00003144" w:rsidRPr="007B4D29" w:rsidRDefault="000E1402" w:rsidP="00695A4D">
      <w:pPr>
        <w:pStyle w:val="Prrafodelista"/>
        <w:numPr>
          <w:ilvl w:val="0"/>
          <w:numId w:val="18"/>
        </w:numPr>
        <w:rPr>
          <w:rFonts w:ascii="Verdana" w:hAnsi="Verdana"/>
          <w:szCs w:val="22"/>
          <w:lang w:val="en-GB"/>
        </w:rPr>
      </w:pPr>
      <w:r w:rsidRPr="007B4D29">
        <w:rPr>
          <w:rFonts w:ascii="Verdana" w:hAnsi="Verdana"/>
          <w:szCs w:val="22"/>
          <w:lang w:val="en-GB"/>
        </w:rPr>
        <w:t xml:space="preserve">Air </w:t>
      </w:r>
      <w:r w:rsidR="00FE152C" w:rsidRPr="007B4D29">
        <w:rPr>
          <w:rFonts w:ascii="Verdana" w:hAnsi="Verdana"/>
          <w:szCs w:val="22"/>
          <w:lang w:val="en-GB"/>
        </w:rPr>
        <w:t>pollution</w:t>
      </w:r>
      <w:r w:rsidR="00E3769B" w:rsidRPr="007B4D29">
        <w:rPr>
          <w:rFonts w:ascii="Verdana" w:hAnsi="Verdana"/>
          <w:szCs w:val="22"/>
          <w:lang w:val="en-GB"/>
        </w:rPr>
        <w:t xml:space="preserve"> </w:t>
      </w:r>
      <w:r w:rsidR="00FE152C" w:rsidRPr="007B4D29">
        <w:rPr>
          <w:rFonts w:ascii="Verdana" w:hAnsi="Verdana"/>
          <w:szCs w:val="22"/>
          <w:lang w:val="en-GB"/>
        </w:rPr>
        <w:t xml:space="preserve">is </w:t>
      </w:r>
      <w:r w:rsidR="00503E36" w:rsidRPr="007B4D29">
        <w:rPr>
          <w:rFonts w:ascii="Verdana" w:hAnsi="Verdana"/>
          <w:szCs w:val="22"/>
          <w:lang w:val="en-GB"/>
        </w:rPr>
        <w:t xml:space="preserve">a </w:t>
      </w:r>
      <w:r w:rsidR="00874054" w:rsidRPr="007B4D29">
        <w:rPr>
          <w:rFonts w:ascii="Verdana" w:hAnsi="Verdana"/>
          <w:szCs w:val="22"/>
          <w:lang w:val="en-GB"/>
        </w:rPr>
        <w:t xml:space="preserve">serious </w:t>
      </w:r>
      <w:r w:rsidR="00750020" w:rsidRPr="007B4D29">
        <w:rPr>
          <w:rFonts w:ascii="Verdana" w:hAnsi="Verdana"/>
          <w:szCs w:val="22"/>
          <w:lang w:val="en-GB"/>
        </w:rPr>
        <w:t xml:space="preserve">threat to </w:t>
      </w:r>
      <w:r w:rsidR="00FD6D19" w:rsidRPr="007B4D29">
        <w:rPr>
          <w:rFonts w:ascii="Verdana" w:hAnsi="Verdana"/>
          <w:szCs w:val="22"/>
          <w:lang w:val="en-GB"/>
        </w:rPr>
        <w:t xml:space="preserve">public </w:t>
      </w:r>
      <w:r w:rsidR="00750020" w:rsidRPr="007B4D29">
        <w:rPr>
          <w:rFonts w:ascii="Verdana" w:hAnsi="Verdana"/>
          <w:szCs w:val="22"/>
          <w:lang w:val="en-GB"/>
        </w:rPr>
        <w:t xml:space="preserve">health, </w:t>
      </w:r>
      <w:r w:rsidR="00E81B28" w:rsidRPr="007B4D29">
        <w:rPr>
          <w:rFonts w:ascii="Verdana" w:hAnsi="Verdana"/>
          <w:szCs w:val="22"/>
          <w:lang w:val="en-GB"/>
        </w:rPr>
        <w:t>human</w:t>
      </w:r>
      <w:r w:rsidR="00750020" w:rsidRPr="007B4D29">
        <w:rPr>
          <w:rFonts w:ascii="Verdana" w:hAnsi="Verdana"/>
          <w:szCs w:val="22"/>
          <w:lang w:val="en-GB"/>
        </w:rPr>
        <w:t xml:space="preserve"> wellbeing and ecosystems integrity. </w:t>
      </w:r>
      <w:r w:rsidR="00902708" w:rsidRPr="007B4D29">
        <w:rPr>
          <w:rFonts w:ascii="Verdana" w:hAnsi="Verdana"/>
          <w:szCs w:val="22"/>
          <w:lang w:val="en-GB"/>
        </w:rPr>
        <w:t>Amplified premature mortality, exacerbated morbidity, productivity losses, forest degradation, crops damage and augmented global warming are some of the effects that air pollution spreads at local, regional and global scales. These</w:t>
      </w:r>
      <w:r w:rsidR="00EA11F8" w:rsidRPr="007B4D29">
        <w:rPr>
          <w:rFonts w:ascii="Verdana" w:hAnsi="Verdana"/>
          <w:szCs w:val="22"/>
          <w:lang w:val="en-GB"/>
        </w:rPr>
        <w:t xml:space="preserve"> </w:t>
      </w:r>
      <w:r w:rsidR="00FD6D19" w:rsidRPr="007B4D29">
        <w:rPr>
          <w:rFonts w:ascii="Verdana" w:hAnsi="Verdana"/>
          <w:szCs w:val="22"/>
          <w:lang w:val="en-GB"/>
        </w:rPr>
        <w:t>harmful</w:t>
      </w:r>
      <w:r w:rsidR="00EA11F8" w:rsidRPr="007B4D29">
        <w:rPr>
          <w:rFonts w:ascii="Verdana" w:hAnsi="Verdana"/>
          <w:szCs w:val="22"/>
          <w:lang w:val="en-GB"/>
        </w:rPr>
        <w:t xml:space="preserve"> effects </w:t>
      </w:r>
      <w:r w:rsidR="00FD6D19" w:rsidRPr="007B4D29">
        <w:rPr>
          <w:rFonts w:ascii="Verdana" w:hAnsi="Verdana"/>
          <w:szCs w:val="22"/>
          <w:lang w:val="en-GB"/>
        </w:rPr>
        <w:t xml:space="preserve">are extremely </w:t>
      </w:r>
      <w:r w:rsidR="00EA11F8" w:rsidRPr="007B4D29">
        <w:rPr>
          <w:rFonts w:ascii="Verdana" w:hAnsi="Verdana"/>
          <w:szCs w:val="22"/>
          <w:lang w:val="en-GB"/>
        </w:rPr>
        <w:t>costly</w:t>
      </w:r>
      <w:r w:rsidR="00902708" w:rsidRPr="007B4D29">
        <w:rPr>
          <w:rFonts w:ascii="Verdana" w:hAnsi="Verdana"/>
          <w:szCs w:val="22"/>
          <w:lang w:val="en-GB"/>
        </w:rPr>
        <w:t>,</w:t>
      </w:r>
      <w:r w:rsidR="00FD6D19" w:rsidRPr="007B4D29">
        <w:rPr>
          <w:rFonts w:ascii="Verdana" w:hAnsi="Verdana"/>
          <w:szCs w:val="22"/>
          <w:lang w:val="en-GB"/>
        </w:rPr>
        <w:t xml:space="preserve"> morally </w:t>
      </w:r>
      <w:r w:rsidR="00EA11F8" w:rsidRPr="007B4D29">
        <w:rPr>
          <w:rFonts w:ascii="Verdana" w:hAnsi="Verdana"/>
          <w:szCs w:val="22"/>
          <w:lang w:val="en-GB"/>
        </w:rPr>
        <w:t>unacceptable</w:t>
      </w:r>
      <w:r w:rsidR="00FD6D19" w:rsidRPr="007B4D29">
        <w:rPr>
          <w:rFonts w:ascii="Verdana" w:hAnsi="Verdana"/>
          <w:szCs w:val="22"/>
          <w:lang w:val="en-GB"/>
        </w:rPr>
        <w:t xml:space="preserve"> and largely hurt the most vulnerable </w:t>
      </w:r>
      <w:r w:rsidR="00902708" w:rsidRPr="007B4D29">
        <w:rPr>
          <w:rFonts w:ascii="Verdana" w:hAnsi="Verdana"/>
          <w:szCs w:val="22"/>
          <w:lang w:val="en-GB"/>
        </w:rPr>
        <w:t>groups</w:t>
      </w:r>
      <w:r w:rsidR="00FD6D19" w:rsidRPr="007B4D29">
        <w:rPr>
          <w:rFonts w:ascii="Verdana" w:hAnsi="Verdana"/>
          <w:szCs w:val="22"/>
          <w:lang w:val="en-GB"/>
        </w:rPr>
        <w:t xml:space="preserve"> of the population, including children</w:t>
      </w:r>
      <w:r w:rsidR="00B92AE3" w:rsidRPr="007B4D29">
        <w:rPr>
          <w:rFonts w:ascii="Verdana" w:hAnsi="Verdana"/>
          <w:szCs w:val="22"/>
          <w:lang w:val="en-GB"/>
        </w:rPr>
        <w:t xml:space="preserve"> and</w:t>
      </w:r>
      <w:r w:rsidR="00FD6D19" w:rsidRPr="007B4D29">
        <w:rPr>
          <w:rFonts w:ascii="Verdana" w:hAnsi="Verdana"/>
          <w:szCs w:val="22"/>
          <w:lang w:val="en-GB"/>
        </w:rPr>
        <w:t xml:space="preserve"> elders, </w:t>
      </w:r>
      <w:r w:rsidR="00B92AE3" w:rsidRPr="007B4D29">
        <w:rPr>
          <w:rFonts w:ascii="Verdana" w:hAnsi="Verdana"/>
          <w:szCs w:val="22"/>
          <w:lang w:val="en-GB"/>
        </w:rPr>
        <w:t xml:space="preserve">as well as the </w:t>
      </w:r>
      <w:r w:rsidR="00902708" w:rsidRPr="007B4D29">
        <w:rPr>
          <w:rFonts w:ascii="Verdana" w:hAnsi="Verdana"/>
          <w:szCs w:val="22"/>
          <w:lang w:val="en-GB"/>
        </w:rPr>
        <w:t xml:space="preserve">ill and </w:t>
      </w:r>
      <w:r w:rsidR="00E301AE" w:rsidRPr="007B4D29">
        <w:rPr>
          <w:rFonts w:ascii="Verdana" w:hAnsi="Verdana"/>
          <w:szCs w:val="22"/>
          <w:lang w:val="en-GB"/>
        </w:rPr>
        <w:t xml:space="preserve">the </w:t>
      </w:r>
      <w:r w:rsidR="00902708" w:rsidRPr="007B4D29">
        <w:rPr>
          <w:rFonts w:ascii="Verdana" w:hAnsi="Verdana"/>
          <w:szCs w:val="22"/>
          <w:lang w:val="en-GB"/>
        </w:rPr>
        <w:t xml:space="preserve">poor. </w:t>
      </w:r>
      <w:r w:rsidR="00003144" w:rsidRPr="007B4D29">
        <w:rPr>
          <w:rFonts w:ascii="Verdana" w:hAnsi="Verdana"/>
          <w:szCs w:val="22"/>
          <w:lang w:val="en-GB"/>
        </w:rPr>
        <w:t>A</w:t>
      </w:r>
      <w:r w:rsidR="00B92AE3" w:rsidRPr="007B4D29">
        <w:rPr>
          <w:rFonts w:ascii="Verdana" w:hAnsi="Verdana"/>
          <w:szCs w:val="22"/>
          <w:lang w:val="en-GB"/>
        </w:rPr>
        <w:t xml:space="preserve">ir pollution, its effects and costs </w:t>
      </w:r>
      <w:r w:rsidR="00FD6D19" w:rsidRPr="007B4D29">
        <w:rPr>
          <w:rFonts w:ascii="Verdana" w:hAnsi="Verdana"/>
          <w:szCs w:val="22"/>
          <w:lang w:val="en-GB"/>
        </w:rPr>
        <w:t xml:space="preserve">largely </w:t>
      </w:r>
      <w:r w:rsidR="00B92AE3" w:rsidRPr="007B4D29">
        <w:rPr>
          <w:rFonts w:ascii="Verdana" w:hAnsi="Verdana"/>
          <w:szCs w:val="22"/>
          <w:lang w:val="en-GB"/>
        </w:rPr>
        <w:t>deter</w:t>
      </w:r>
      <w:r w:rsidR="00FD6D19" w:rsidRPr="007B4D29">
        <w:rPr>
          <w:rFonts w:ascii="Verdana" w:hAnsi="Verdana"/>
          <w:szCs w:val="22"/>
          <w:lang w:val="en-GB"/>
        </w:rPr>
        <w:t xml:space="preserve"> the achievement of </w:t>
      </w:r>
      <w:r w:rsidR="00740D17" w:rsidRPr="007B4D29">
        <w:rPr>
          <w:rFonts w:ascii="Verdana" w:hAnsi="Verdana"/>
          <w:szCs w:val="22"/>
          <w:lang w:val="en-GB"/>
        </w:rPr>
        <w:t xml:space="preserve">the Millennium Development Goals, </w:t>
      </w:r>
      <w:r w:rsidR="00503E36" w:rsidRPr="007B4D29">
        <w:rPr>
          <w:rFonts w:ascii="Verdana" w:hAnsi="Verdana"/>
          <w:szCs w:val="22"/>
          <w:lang w:val="en-GB"/>
        </w:rPr>
        <w:t>and</w:t>
      </w:r>
      <w:r w:rsidR="00740D17" w:rsidRPr="007B4D29">
        <w:rPr>
          <w:rFonts w:ascii="Verdana" w:hAnsi="Verdana"/>
          <w:szCs w:val="22"/>
          <w:lang w:val="en-GB"/>
        </w:rPr>
        <w:t xml:space="preserve"> </w:t>
      </w:r>
      <w:r w:rsidR="00503E36" w:rsidRPr="007B4D29">
        <w:rPr>
          <w:rFonts w:ascii="Verdana" w:hAnsi="Verdana"/>
          <w:szCs w:val="22"/>
          <w:lang w:val="en-GB"/>
        </w:rPr>
        <w:t>national development potential.</w:t>
      </w:r>
    </w:p>
    <w:p w:rsidR="00E3769B" w:rsidRPr="007B4D29" w:rsidRDefault="00E3769B" w:rsidP="00196C70">
      <w:pPr>
        <w:ind w:firstLine="45"/>
        <w:jc w:val="both"/>
        <w:rPr>
          <w:rFonts w:ascii="Verdana" w:hAnsi="Verdana"/>
          <w:sz w:val="22"/>
          <w:szCs w:val="22"/>
          <w:lang w:val="en-GB"/>
        </w:rPr>
      </w:pPr>
    </w:p>
    <w:p w:rsidR="00003144" w:rsidRPr="007B4D29" w:rsidRDefault="00503E36" w:rsidP="00695A4D">
      <w:pPr>
        <w:pStyle w:val="Prrafodelista"/>
        <w:numPr>
          <w:ilvl w:val="0"/>
          <w:numId w:val="18"/>
        </w:numPr>
        <w:rPr>
          <w:rFonts w:ascii="Verdana" w:hAnsi="Verdana"/>
          <w:szCs w:val="22"/>
          <w:lang w:val="en-GB"/>
        </w:rPr>
      </w:pPr>
      <w:r w:rsidRPr="007B4D29">
        <w:rPr>
          <w:rFonts w:ascii="Verdana" w:hAnsi="Verdana"/>
          <w:szCs w:val="22"/>
          <w:lang w:val="en-GB"/>
        </w:rPr>
        <w:t>In particular, a</w:t>
      </w:r>
      <w:r w:rsidR="00003144" w:rsidRPr="007B4D29">
        <w:rPr>
          <w:rFonts w:ascii="Verdana" w:hAnsi="Verdana"/>
          <w:szCs w:val="22"/>
          <w:lang w:val="en-GB"/>
        </w:rPr>
        <w:t>ir pollution is a serious concern in Latin American and the Caribbean (LAC). The World Health Organization (</w:t>
      </w:r>
      <w:r w:rsidR="00FE6189" w:rsidRPr="007B4D29">
        <w:rPr>
          <w:rFonts w:ascii="Verdana" w:hAnsi="Verdana"/>
          <w:szCs w:val="22"/>
          <w:lang w:val="en-GB"/>
        </w:rPr>
        <w:t>W</w:t>
      </w:r>
      <w:r w:rsidR="00003144" w:rsidRPr="007B4D29">
        <w:rPr>
          <w:rFonts w:ascii="Verdana" w:hAnsi="Verdana"/>
          <w:szCs w:val="22"/>
          <w:lang w:val="en-GB"/>
        </w:rPr>
        <w:t xml:space="preserve">HO) estimates that over 100 million people in Latin America are exposed to high levels of air pollution that exceed the recommended guidelines. </w:t>
      </w:r>
      <w:r w:rsidR="00A86A4C" w:rsidRPr="007B4D29">
        <w:rPr>
          <w:rFonts w:ascii="Verdana" w:hAnsi="Verdana"/>
          <w:szCs w:val="22"/>
          <w:lang w:val="en-GB"/>
        </w:rPr>
        <w:t xml:space="preserve">The </w:t>
      </w:r>
      <w:proofErr w:type="spellStart"/>
      <w:r w:rsidR="00A86A4C" w:rsidRPr="007B4D29">
        <w:rPr>
          <w:rFonts w:ascii="Verdana" w:hAnsi="Verdana"/>
          <w:szCs w:val="22"/>
          <w:lang w:val="en-GB"/>
        </w:rPr>
        <w:t>Panamerican</w:t>
      </w:r>
      <w:proofErr w:type="spellEnd"/>
      <w:r w:rsidR="00A86A4C" w:rsidRPr="007B4D29">
        <w:rPr>
          <w:rFonts w:ascii="Verdana" w:hAnsi="Verdana"/>
          <w:szCs w:val="22"/>
          <w:lang w:val="en-GB"/>
        </w:rPr>
        <w:t xml:space="preserve"> Health Organization (PAHO)</w:t>
      </w:r>
      <w:r w:rsidR="00003144" w:rsidRPr="007B4D29">
        <w:rPr>
          <w:rFonts w:ascii="Verdana" w:hAnsi="Verdana"/>
          <w:szCs w:val="22"/>
          <w:lang w:val="en-GB"/>
        </w:rPr>
        <w:t xml:space="preserve"> also states that, among other public hea</w:t>
      </w:r>
      <w:r w:rsidR="00CA3390" w:rsidRPr="007B4D29">
        <w:rPr>
          <w:rFonts w:ascii="Verdana" w:hAnsi="Verdana"/>
          <w:szCs w:val="22"/>
          <w:lang w:val="en-GB"/>
        </w:rPr>
        <w:t>l</w:t>
      </w:r>
      <w:r w:rsidR="00003144" w:rsidRPr="007B4D29">
        <w:rPr>
          <w:rFonts w:ascii="Verdana" w:hAnsi="Verdana"/>
          <w:szCs w:val="22"/>
          <w:lang w:val="en-GB"/>
        </w:rPr>
        <w:t>th effects, urban air pollution in Latin America causes at least 35,000 premature deaths per year</w:t>
      </w:r>
      <w:r w:rsidRPr="007B4D29">
        <w:rPr>
          <w:rFonts w:ascii="Verdana" w:hAnsi="Verdana"/>
          <w:szCs w:val="22"/>
          <w:lang w:val="en-GB"/>
        </w:rPr>
        <w:t>. Furthermore,</w:t>
      </w:r>
      <w:r w:rsidR="00003144" w:rsidRPr="007B4D29">
        <w:rPr>
          <w:rFonts w:ascii="Verdana" w:hAnsi="Verdana"/>
          <w:szCs w:val="22"/>
          <w:lang w:val="en-GB"/>
        </w:rPr>
        <w:t xml:space="preserve"> the World Bank estimates that the health related cost of urban air pollution in some Latin American and the Caribbean countries represents about 1% of the national GDP. </w:t>
      </w:r>
      <w:r w:rsidRPr="007B4D29">
        <w:rPr>
          <w:rFonts w:ascii="Verdana" w:hAnsi="Verdana"/>
          <w:szCs w:val="22"/>
          <w:lang w:val="en-GB"/>
        </w:rPr>
        <w:t>T</w:t>
      </w:r>
      <w:r w:rsidR="00003144" w:rsidRPr="007B4D29">
        <w:rPr>
          <w:rFonts w:ascii="Verdana" w:hAnsi="Verdana"/>
          <w:szCs w:val="22"/>
          <w:lang w:val="en-GB"/>
        </w:rPr>
        <w:t>he OECD warns that, if no new policies are implemented, urban air quality will continue to deteriorate globally. By 2050, outdoor air pollution is projected to become the top cause of environme</w:t>
      </w:r>
      <w:r w:rsidR="00A86A4C" w:rsidRPr="007B4D29">
        <w:rPr>
          <w:rFonts w:ascii="Verdana" w:hAnsi="Verdana"/>
          <w:szCs w:val="22"/>
          <w:lang w:val="en-GB"/>
        </w:rPr>
        <w:t>ntally related deaths worldwide.</w:t>
      </w:r>
    </w:p>
    <w:p w:rsidR="00003144" w:rsidRPr="007B4D29" w:rsidRDefault="00003144" w:rsidP="002E4F52">
      <w:pPr>
        <w:jc w:val="both"/>
        <w:rPr>
          <w:rFonts w:ascii="Verdana" w:hAnsi="Verdana"/>
          <w:sz w:val="22"/>
          <w:szCs w:val="22"/>
          <w:lang w:val="en-GB"/>
        </w:rPr>
      </w:pPr>
    </w:p>
    <w:p w:rsidR="00FE152C" w:rsidRPr="007B4D29" w:rsidRDefault="000E1402" w:rsidP="00695A4D">
      <w:pPr>
        <w:pStyle w:val="Prrafodelista"/>
        <w:numPr>
          <w:ilvl w:val="0"/>
          <w:numId w:val="18"/>
        </w:numPr>
        <w:rPr>
          <w:rFonts w:ascii="Verdana" w:hAnsi="Verdana"/>
          <w:szCs w:val="22"/>
          <w:lang w:val="en-GB"/>
        </w:rPr>
      </w:pPr>
      <w:r w:rsidRPr="007B4D29">
        <w:rPr>
          <w:rFonts w:ascii="Verdana" w:hAnsi="Verdana"/>
          <w:szCs w:val="22"/>
          <w:lang w:val="en-GB"/>
        </w:rPr>
        <w:t>I</w:t>
      </w:r>
      <w:r w:rsidR="00FE152C" w:rsidRPr="007B4D29">
        <w:rPr>
          <w:rFonts w:ascii="Verdana" w:hAnsi="Verdana"/>
          <w:szCs w:val="22"/>
          <w:lang w:val="en-GB"/>
        </w:rPr>
        <w:t>ndoor air pollution is also a major concern</w:t>
      </w:r>
      <w:r w:rsidRPr="007B4D29">
        <w:rPr>
          <w:rFonts w:ascii="Verdana" w:hAnsi="Verdana"/>
          <w:szCs w:val="22"/>
          <w:lang w:val="en-GB"/>
        </w:rPr>
        <w:t xml:space="preserve">. </w:t>
      </w:r>
      <w:r w:rsidR="00FE152C" w:rsidRPr="007B4D29">
        <w:rPr>
          <w:rFonts w:ascii="Verdana" w:hAnsi="Verdana"/>
          <w:szCs w:val="22"/>
          <w:lang w:val="en-GB"/>
        </w:rPr>
        <w:t xml:space="preserve">According to WHO, about 3 billion people </w:t>
      </w:r>
      <w:r w:rsidR="003C332C" w:rsidRPr="007B4D29">
        <w:rPr>
          <w:rFonts w:ascii="Verdana" w:hAnsi="Verdana"/>
          <w:szCs w:val="22"/>
          <w:lang w:val="en-GB"/>
        </w:rPr>
        <w:t xml:space="preserve">worldwide </w:t>
      </w:r>
      <w:r w:rsidR="00FE152C" w:rsidRPr="007B4D29">
        <w:rPr>
          <w:rFonts w:ascii="Verdana" w:hAnsi="Verdana"/>
          <w:szCs w:val="22"/>
          <w:lang w:val="en-GB"/>
        </w:rPr>
        <w:t xml:space="preserve">use biomass fuels or coal for cooking and heating. In such cases, </w:t>
      </w:r>
      <w:r w:rsidR="00B4414A" w:rsidRPr="007B4D29">
        <w:rPr>
          <w:rFonts w:ascii="Verdana" w:hAnsi="Verdana"/>
          <w:szCs w:val="22"/>
          <w:lang w:val="en-GB"/>
        </w:rPr>
        <w:t>Particulate Matter (</w:t>
      </w:r>
      <w:r w:rsidR="00FE152C" w:rsidRPr="007B4D29">
        <w:rPr>
          <w:rFonts w:ascii="Verdana" w:hAnsi="Verdana"/>
          <w:szCs w:val="22"/>
          <w:lang w:val="en-GB"/>
        </w:rPr>
        <w:t>PM</w:t>
      </w:r>
      <w:r w:rsidR="00B4414A" w:rsidRPr="007B4D29">
        <w:rPr>
          <w:rFonts w:ascii="Verdana" w:hAnsi="Verdana"/>
          <w:szCs w:val="22"/>
          <w:lang w:val="en-GB"/>
        </w:rPr>
        <w:t>)</w:t>
      </w:r>
      <w:r w:rsidR="00FE152C" w:rsidRPr="007B4D29">
        <w:rPr>
          <w:rFonts w:ascii="Verdana" w:hAnsi="Verdana"/>
          <w:szCs w:val="22"/>
          <w:lang w:val="en-GB"/>
        </w:rPr>
        <w:t xml:space="preserve"> levels may be 10–50 times higher than the guideline values. Around 2 million premature deaths are linked to indoor air pollution mostly in developing countries and “almost half of these deaths are due to pneumonia in children under 5 years of age”.</w:t>
      </w:r>
      <w:r w:rsidRPr="007B4D29">
        <w:rPr>
          <w:rFonts w:ascii="Verdana" w:hAnsi="Verdana"/>
          <w:szCs w:val="22"/>
          <w:lang w:val="en-GB"/>
        </w:rPr>
        <w:t xml:space="preserve"> </w:t>
      </w:r>
      <w:r w:rsidR="00FE152C" w:rsidRPr="007B4D29">
        <w:rPr>
          <w:rFonts w:ascii="Verdana" w:hAnsi="Verdana"/>
          <w:szCs w:val="22"/>
          <w:lang w:val="en-GB"/>
        </w:rPr>
        <w:t xml:space="preserve">“More than 1 million people a year die from chronic obstructive </w:t>
      </w:r>
      <w:r w:rsidR="00A9278E" w:rsidRPr="007B4D29">
        <w:rPr>
          <w:rFonts w:ascii="Verdana" w:hAnsi="Verdana"/>
          <w:szCs w:val="22"/>
          <w:lang w:val="en-GB"/>
        </w:rPr>
        <w:t>pulmonary</w:t>
      </w:r>
      <w:r w:rsidR="00FE152C" w:rsidRPr="007B4D29">
        <w:rPr>
          <w:rFonts w:ascii="Verdana" w:hAnsi="Verdana"/>
          <w:szCs w:val="22"/>
          <w:lang w:val="en-GB"/>
        </w:rPr>
        <w:t xml:space="preserve"> </w:t>
      </w:r>
      <w:r w:rsidR="002657AF" w:rsidRPr="007B4D29">
        <w:rPr>
          <w:rFonts w:ascii="Verdana" w:hAnsi="Verdana"/>
          <w:szCs w:val="22"/>
          <w:lang w:val="en-GB"/>
        </w:rPr>
        <w:t>disease (COPD) that develops</w:t>
      </w:r>
      <w:r w:rsidR="00FE152C" w:rsidRPr="007B4D29">
        <w:rPr>
          <w:rFonts w:ascii="Verdana" w:hAnsi="Verdana"/>
          <w:szCs w:val="22"/>
          <w:lang w:val="en-GB"/>
        </w:rPr>
        <w:t xml:space="preserve"> due to exposure to such indoor air pollution. Both women and men exposed to heavy indoor smoke are 2-3 times more likely to develop </w:t>
      </w:r>
      <w:r w:rsidR="00A9278E" w:rsidRPr="007B4D29">
        <w:rPr>
          <w:rFonts w:ascii="Verdana" w:hAnsi="Verdana"/>
          <w:szCs w:val="22"/>
          <w:lang w:val="en-GB"/>
        </w:rPr>
        <w:t>COPD</w:t>
      </w:r>
      <w:r w:rsidR="00FE152C" w:rsidRPr="007B4D29">
        <w:rPr>
          <w:rFonts w:ascii="Verdana" w:hAnsi="Verdana"/>
          <w:szCs w:val="22"/>
          <w:lang w:val="en-GB"/>
        </w:rPr>
        <w:t>”.</w:t>
      </w:r>
    </w:p>
    <w:p w:rsidR="00FE152C" w:rsidRPr="007B4D29" w:rsidRDefault="00FE152C" w:rsidP="002E4F52">
      <w:pPr>
        <w:jc w:val="both"/>
        <w:rPr>
          <w:rFonts w:ascii="Verdana" w:hAnsi="Verdana"/>
          <w:sz w:val="22"/>
          <w:szCs w:val="22"/>
          <w:lang w:val="en-GB"/>
        </w:rPr>
      </w:pPr>
    </w:p>
    <w:p w:rsidR="00B706B8" w:rsidRPr="007B4D29" w:rsidRDefault="0039314D" w:rsidP="00695A4D">
      <w:pPr>
        <w:pStyle w:val="Prrafodelista"/>
        <w:numPr>
          <w:ilvl w:val="0"/>
          <w:numId w:val="18"/>
        </w:numPr>
        <w:rPr>
          <w:rFonts w:ascii="Verdana" w:hAnsi="Verdana"/>
          <w:szCs w:val="22"/>
          <w:lang w:val="en-GB"/>
        </w:rPr>
      </w:pPr>
      <w:r w:rsidRPr="007B4D29">
        <w:rPr>
          <w:rFonts w:ascii="Verdana" w:hAnsi="Verdana"/>
          <w:szCs w:val="22"/>
          <w:lang w:val="en-GB"/>
        </w:rPr>
        <w:t>In addition</w:t>
      </w:r>
      <w:r w:rsidR="00D1054D" w:rsidRPr="007B4D29">
        <w:rPr>
          <w:rFonts w:ascii="Verdana" w:hAnsi="Verdana"/>
          <w:szCs w:val="22"/>
          <w:lang w:val="en-GB"/>
        </w:rPr>
        <w:t xml:space="preserve"> to its health impacts</w:t>
      </w:r>
      <w:r w:rsidRPr="007B4D29">
        <w:rPr>
          <w:rFonts w:ascii="Verdana" w:hAnsi="Verdana"/>
          <w:szCs w:val="22"/>
          <w:lang w:val="en-GB"/>
        </w:rPr>
        <w:t>, air pollution damage</w:t>
      </w:r>
      <w:r w:rsidR="00D1054D" w:rsidRPr="007B4D29">
        <w:rPr>
          <w:rFonts w:ascii="Verdana" w:hAnsi="Verdana"/>
          <w:szCs w:val="22"/>
          <w:lang w:val="en-GB"/>
        </w:rPr>
        <w:t>s</w:t>
      </w:r>
      <w:r w:rsidRPr="007B4D29">
        <w:rPr>
          <w:rFonts w:ascii="Verdana" w:hAnsi="Verdana"/>
          <w:szCs w:val="22"/>
          <w:lang w:val="en-GB"/>
        </w:rPr>
        <w:t xml:space="preserve"> agriculture and ecosystems. For example, </w:t>
      </w:r>
      <w:r w:rsidR="00503E36" w:rsidRPr="007B4D29">
        <w:rPr>
          <w:rFonts w:ascii="Verdana" w:hAnsi="Verdana"/>
          <w:szCs w:val="22"/>
          <w:lang w:val="en-GB"/>
        </w:rPr>
        <w:t>g</w:t>
      </w:r>
      <w:r w:rsidR="00D1054D" w:rsidRPr="007B4D29">
        <w:rPr>
          <w:rFonts w:ascii="Verdana" w:hAnsi="Verdana"/>
          <w:szCs w:val="22"/>
          <w:lang w:val="en-GB"/>
        </w:rPr>
        <w:t>round level o</w:t>
      </w:r>
      <w:r w:rsidRPr="007B4D29">
        <w:rPr>
          <w:rFonts w:ascii="Verdana" w:hAnsi="Verdana"/>
          <w:szCs w:val="22"/>
          <w:lang w:val="en-GB"/>
        </w:rPr>
        <w:t xml:space="preserve">zone also affects sensitive </w:t>
      </w:r>
      <w:r w:rsidRPr="007B4D29">
        <w:rPr>
          <w:rFonts w:ascii="Verdana" w:hAnsi="Verdana"/>
          <w:szCs w:val="22"/>
          <w:lang w:val="en-GB"/>
        </w:rPr>
        <w:lastRenderedPageBreak/>
        <w:t>vegetation and ecosystems, including forests, parks, wildlife refuges and wilderness areas.  When sufficient ozone enters the leaves of a plant, it can</w:t>
      </w:r>
      <w:r w:rsidR="000E1402" w:rsidRPr="007B4D29">
        <w:rPr>
          <w:rFonts w:ascii="Verdana" w:hAnsi="Verdana"/>
          <w:szCs w:val="22"/>
          <w:lang w:val="en-GB"/>
        </w:rPr>
        <w:t xml:space="preserve"> i</w:t>
      </w:r>
      <w:r w:rsidRPr="007B4D29">
        <w:rPr>
          <w:rFonts w:ascii="Verdana" w:hAnsi="Verdana"/>
          <w:szCs w:val="22"/>
          <w:lang w:val="en-GB"/>
        </w:rPr>
        <w:t>nterfere with the ability of sensitive plants to produce and store food</w:t>
      </w:r>
      <w:r w:rsidR="00503E36" w:rsidRPr="007B4D29">
        <w:rPr>
          <w:rFonts w:ascii="Verdana" w:hAnsi="Verdana"/>
          <w:szCs w:val="22"/>
          <w:lang w:val="en-GB"/>
        </w:rPr>
        <w:t>. C</w:t>
      </w:r>
      <w:r w:rsidRPr="007B4D29">
        <w:rPr>
          <w:rFonts w:ascii="Verdana" w:hAnsi="Verdana"/>
          <w:szCs w:val="22"/>
          <w:lang w:val="en-GB"/>
        </w:rPr>
        <w:t>ontinued ozone exposure over time can lead to increased susceptibility of sensitive plant species to disease, damage from insects, effects of other pollutants, competition, and harm from severe weather.  These effects can also have adverse impacts on ecosystems, including loss of species diversity and changes to habitat quality and water and nutrient cycles.</w:t>
      </w:r>
    </w:p>
    <w:p w:rsidR="009E732B" w:rsidRPr="007B4D29" w:rsidRDefault="009E732B" w:rsidP="002E4F52">
      <w:pPr>
        <w:jc w:val="both"/>
        <w:rPr>
          <w:rFonts w:ascii="Verdana" w:hAnsi="Verdana"/>
          <w:sz w:val="22"/>
          <w:szCs w:val="22"/>
          <w:lang w:val="en-GB"/>
        </w:rPr>
      </w:pPr>
    </w:p>
    <w:p w:rsidR="00E57674" w:rsidRPr="007B4D29" w:rsidRDefault="00FE152C" w:rsidP="00695A4D">
      <w:pPr>
        <w:pStyle w:val="Prrafodelista"/>
        <w:numPr>
          <w:ilvl w:val="0"/>
          <w:numId w:val="18"/>
        </w:numPr>
        <w:rPr>
          <w:rFonts w:ascii="Verdana" w:hAnsi="Verdana"/>
          <w:szCs w:val="22"/>
          <w:lang w:val="en-GB"/>
        </w:rPr>
      </w:pPr>
      <w:r w:rsidRPr="007B4D29">
        <w:rPr>
          <w:rFonts w:ascii="Verdana" w:hAnsi="Verdana"/>
          <w:szCs w:val="22"/>
          <w:lang w:val="en-GB"/>
        </w:rPr>
        <w:t>Beyond its local effects, there is an increasing evidence of the regional and global nature of air pollution. Long-range transport and transformation of air pollutants across national boundaries and continents can carry pollutants far away from their sources. Thus, local air quality can be impacted by pollution generated elsewhere, to the extent that critical levels may be exceeded. Furthermore, recent scientif</w:t>
      </w:r>
      <w:r w:rsidR="00D1054D" w:rsidRPr="007B4D29">
        <w:rPr>
          <w:rFonts w:ascii="Verdana" w:hAnsi="Verdana"/>
          <w:szCs w:val="22"/>
          <w:lang w:val="en-GB"/>
        </w:rPr>
        <w:t xml:space="preserve">ic research has found that some </w:t>
      </w:r>
      <w:r w:rsidRPr="007B4D29">
        <w:rPr>
          <w:rFonts w:ascii="Verdana" w:hAnsi="Verdana"/>
          <w:szCs w:val="22"/>
          <w:lang w:val="en-GB"/>
        </w:rPr>
        <w:t>air pollutants can also contribute significantly to global warming. Those pollutants have been grouped under the term “Short-Lived Climate Pollutants” (SLCPs)</w:t>
      </w:r>
      <w:r w:rsidR="00003144" w:rsidRPr="007B4D29">
        <w:rPr>
          <w:rFonts w:ascii="Verdana" w:hAnsi="Verdana"/>
          <w:szCs w:val="22"/>
          <w:lang w:val="en-GB"/>
        </w:rPr>
        <w:t>.</w:t>
      </w:r>
    </w:p>
    <w:p w:rsidR="009465AA" w:rsidRPr="007B4D29" w:rsidRDefault="009465AA" w:rsidP="002E4F52">
      <w:pPr>
        <w:jc w:val="both"/>
        <w:rPr>
          <w:rFonts w:ascii="Verdana" w:hAnsi="Verdana"/>
          <w:sz w:val="22"/>
          <w:szCs w:val="22"/>
          <w:lang w:val="en-GB"/>
        </w:rPr>
      </w:pPr>
    </w:p>
    <w:p w:rsidR="00FE152C" w:rsidRPr="007B4D29" w:rsidRDefault="00E3769B" w:rsidP="00695A4D">
      <w:pPr>
        <w:pStyle w:val="Prrafodelista"/>
        <w:numPr>
          <w:ilvl w:val="0"/>
          <w:numId w:val="18"/>
        </w:numPr>
        <w:rPr>
          <w:rFonts w:ascii="Verdana" w:hAnsi="Verdana"/>
          <w:szCs w:val="22"/>
          <w:lang w:val="en-GB"/>
        </w:rPr>
      </w:pPr>
      <w:r w:rsidRPr="007B4D29">
        <w:rPr>
          <w:rFonts w:ascii="Verdana" w:hAnsi="Verdana"/>
          <w:szCs w:val="22"/>
          <w:lang w:val="en-GB"/>
        </w:rPr>
        <w:t xml:space="preserve">Rapid urban, industrial and motorization growth has made the region increasingly concerned with these environmental issues. </w:t>
      </w:r>
      <w:r w:rsidR="00FE152C" w:rsidRPr="007B4D29">
        <w:rPr>
          <w:rFonts w:ascii="Verdana" w:hAnsi="Verdana"/>
          <w:szCs w:val="22"/>
          <w:lang w:val="en-GB"/>
        </w:rPr>
        <w:t xml:space="preserve">Significant progress has been made in some Latin American cities to improve air quality as a result of both air quality management plans and </w:t>
      </w:r>
      <w:proofErr w:type="spellStart"/>
      <w:r w:rsidR="00FE152C" w:rsidRPr="007B4D29">
        <w:rPr>
          <w:rFonts w:ascii="Verdana" w:hAnsi="Verdana"/>
          <w:szCs w:val="22"/>
          <w:lang w:val="en-GB"/>
        </w:rPr>
        <w:t>sector</w:t>
      </w:r>
      <w:r w:rsidR="00F21856" w:rsidRPr="007B4D29">
        <w:rPr>
          <w:rFonts w:ascii="Verdana" w:hAnsi="Verdana"/>
          <w:szCs w:val="22"/>
          <w:lang w:val="en-GB"/>
        </w:rPr>
        <w:t>i</w:t>
      </w:r>
      <w:r w:rsidR="00FE152C" w:rsidRPr="007B4D29">
        <w:rPr>
          <w:rFonts w:ascii="Verdana" w:hAnsi="Verdana"/>
          <w:szCs w:val="22"/>
          <w:lang w:val="en-GB"/>
        </w:rPr>
        <w:t>al</w:t>
      </w:r>
      <w:proofErr w:type="spellEnd"/>
      <w:r w:rsidR="00FE152C" w:rsidRPr="007B4D29">
        <w:rPr>
          <w:rFonts w:ascii="Verdana" w:hAnsi="Verdana"/>
          <w:szCs w:val="22"/>
          <w:lang w:val="en-GB"/>
        </w:rPr>
        <w:t xml:space="preserve"> interventions. However, a serious problem remains and air pollution issues are extending to a growing number of urban areas. </w:t>
      </w:r>
    </w:p>
    <w:p w:rsidR="009E732B" w:rsidRPr="007B4D29" w:rsidRDefault="009E732B" w:rsidP="002E4F52">
      <w:pPr>
        <w:jc w:val="both"/>
        <w:rPr>
          <w:rFonts w:ascii="Verdana" w:hAnsi="Verdana"/>
          <w:sz w:val="22"/>
          <w:szCs w:val="22"/>
          <w:lang w:val="en-GB"/>
        </w:rPr>
      </w:pPr>
    </w:p>
    <w:p w:rsidR="009855CC" w:rsidRPr="007B4D29" w:rsidRDefault="009855CC" w:rsidP="00085C3C">
      <w:pPr>
        <w:pStyle w:val="Ttulo3"/>
        <w:rPr>
          <w:rFonts w:ascii="Verdana" w:hAnsi="Verdana"/>
          <w:lang w:val="en-GB"/>
        </w:rPr>
      </w:pPr>
      <w:bookmarkStart w:id="8" w:name="_Toc371080717"/>
      <w:bookmarkStart w:id="9" w:name="_Toc371081462"/>
      <w:r w:rsidRPr="007B4D29">
        <w:rPr>
          <w:rFonts w:ascii="Verdana" w:hAnsi="Verdana"/>
          <w:lang w:val="en-GB"/>
        </w:rPr>
        <w:t>The Intergovernmental Network on Air Pollution</w:t>
      </w:r>
      <w:bookmarkEnd w:id="8"/>
      <w:bookmarkEnd w:id="9"/>
      <w:r w:rsidRPr="007B4D29">
        <w:rPr>
          <w:rFonts w:ascii="Verdana" w:hAnsi="Verdana"/>
          <w:lang w:val="en-GB"/>
        </w:rPr>
        <w:t xml:space="preserve"> </w:t>
      </w:r>
    </w:p>
    <w:p w:rsidR="00085C3C" w:rsidRPr="007B4D29" w:rsidRDefault="00085C3C" w:rsidP="00085C3C">
      <w:pPr>
        <w:jc w:val="both"/>
        <w:rPr>
          <w:rFonts w:ascii="Verdana" w:hAnsi="Verdana"/>
          <w:sz w:val="22"/>
          <w:szCs w:val="22"/>
          <w:lang w:val="en-GB"/>
        </w:rPr>
      </w:pPr>
    </w:p>
    <w:p w:rsidR="009855CC" w:rsidRPr="007B4D29" w:rsidRDefault="009855CC" w:rsidP="00695A4D">
      <w:pPr>
        <w:pStyle w:val="Prrafodelista"/>
        <w:numPr>
          <w:ilvl w:val="0"/>
          <w:numId w:val="18"/>
        </w:numPr>
        <w:rPr>
          <w:rFonts w:ascii="Verdana" w:hAnsi="Verdana"/>
          <w:szCs w:val="22"/>
          <w:lang w:val="en-GB"/>
        </w:rPr>
      </w:pPr>
      <w:r w:rsidRPr="007B4D29">
        <w:rPr>
          <w:rFonts w:ascii="Verdana" w:hAnsi="Verdana"/>
          <w:szCs w:val="22"/>
          <w:lang w:val="en-GB"/>
        </w:rPr>
        <w:t>The Intergovernmental Network on Air Pollution for Latin America and the Caribbean (the Intergovernmental Network) was established by a decision of the Forum of Ministers of Environment in 2008. The objectives of the Network are to:</w:t>
      </w:r>
    </w:p>
    <w:p w:rsidR="009855CC" w:rsidRPr="007B4D29" w:rsidRDefault="009855CC" w:rsidP="002E4F52">
      <w:pPr>
        <w:jc w:val="both"/>
        <w:rPr>
          <w:rFonts w:ascii="Verdana" w:hAnsi="Verdana"/>
          <w:sz w:val="22"/>
          <w:szCs w:val="22"/>
          <w:lang w:val="en-GB"/>
        </w:rPr>
      </w:pPr>
    </w:p>
    <w:p w:rsidR="009855CC" w:rsidRPr="007B4D29" w:rsidRDefault="009855CC" w:rsidP="00085C3C">
      <w:pPr>
        <w:pStyle w:val="Prrafodelista"/>
        <w:rPr>
          <w:rFonts w:ascii="Verdana" w:hAnsi="Verdana"/>
          <w:lang w:val="en-GB"/>
        </w:rPr>
      </w:pPr>
      <w:r w:rsidRPr="007B4D29">
        <w:rPr>
          <w:rFonts w:ascii="Verdana" w:hAnsi="Verdana"/>
          <w:lang w:val="en-GB"/>
        </w:rPr>
        <w:t xml:space="preserve">Promote the </w:t>
      </w:r>
      <w:r w:rsidR="00F8144D" w:rsidRPr="007B4D29">
        <w:rPr>
          <w:rFonts w:ascii="Verdana" w:hAnsi="Verdana"/>
          <w:lang w:val="en-GB"/>
        </w:rPr>
        <w:t xml:space="preserve">technical </w:t>
      </w:r>
      <w:r w:rsidRPr="007B4D29">
        <w:rPr>
          <w:rFonts w:ascii="Verdana" w:hAnsi="Verdana"/>
          <w:lang w:val="en-GB"/>
        </w:rPr>
        <w:t>exchange of research and information on air quality management</w:t>
      </w:r>
      <w:r w:rsidR="00F8144D" w:rsidRPr="007B4D29">
        <w:rPr>
          <w:rFonts w:ascii="Verdana" w:hAnsi="Verdana"/>
          <w:lang w:val="en-GB"/>
        </w:rPr>
        <w:t xml:space="preserve"> and strengthen capacities</w:t>
      </w:r>
      <w:r w:rsidRPr="007B4D29">
        <w:rPr>
          <w:rFonts w:ascii="Verdana" w:hAnsi="Verdana"/>
          <w:lang w:val="en-GB"/>
        </w:rPr>
        <w:t>;</w:t>
      </w:r>
    </w:p>
    <w:p w:rsidR="009855CC" w:rsidRPr="007B4D29" w:rsidRDefault="009855CC" w:rsidP="00085C3C">
      <w:pPr>
        <w:pStyle w:val="Prrafodelista"/>
        <w:rPr>
          <w:rFonts w:ascii="Verdana" w:hAnsi="Verdana"/>
          <w:lang w:val="en-GB"/>
        </w:rPr>
      </w:pPr>
      <w:r w:rsidRPr="007B4D29">
        <w:rPr>
          <w:rFonts w:ascii="Verdana" w:hAnsi="Verdana"/>
          <w:lang w:val="en-GB"/>
        </w:rPr>
        <w:t xml:space="preserve">Harmonize national air quality management legislation, standards, monitoring methods, and data management procedures. </w:t>
      </w:r>
    </w:p>
    <w:p w:rsidR="009855CC" w:rsidRPr="007B4D29" w:rsidRDefault="009855CC" w:rsidP="00085C3C">
      <w:pPr>
        <w:pStyle w:val="Prrafodelista"/>
        <w:rPr>
          <w:rFonts w:ascii="Verdana" w:hAnsi="Verdana"/>
          <w:lang w:val="en-GB"/>
        </w:rPr>
      </w:pPr>
      <w:r w:rsidRPr="007B4D29">
        <w:rPr>
          <w:rFonts w:ascii="Verdana" w:hAnsi="Verdana"/>
          <w:lang w:val="en-GB"/>
        </w:rPr>
        <w:t>Assessing and proposing policy options for reducing air pollution; and</w:t>
      </w:r>
    </w:p>
    <w:p w:rsidR="009855CC" w:rsidRPr="007B4D29" w:rsidRDefault="009855CC" w:rsidP="00085C3C">
      <w:pPr>
        <w:pStyle w:val="Prrafodelista"/>
        <w:rPr>
          <w:rFonts w:ascii="Verdana" w:hAnsi="Verdana"/>
          <w:lang w:val="en-GB"/>
        </w:rPr>
      </w:pPr>
      <w:r w:rsidRPr="007B4D29">
        <w:rPr>
          <w:rFonts w:ascii="Verdana" w:hAnsi="Verdana"/>
          <w:lang w:val="en-GB"/>
        </w:rPr>
        <w:t>Supporting the development and implementation of a regional action plan with the objective of reducing air pollution in the region.</w:t>
      </w:r>
    </w:p>
    <w:p w:rsidR="009855CC" w:rsidRPr="007B4D29" w:rsidRDefault="009855CC" w:rsidP="002E4F52">
      <w:pPr>
        <w:rPr>
          <w:rFonts w:ascii="Verdana" w:hAnsi="Verdana"/>
          <w:sz w:val="22"/>
          <w:szCs w:val="22"/>
          <w:lang w:val="en-GB"/>
        </w:rPr>
      </w:pPr>
    </w:p>
    <w:p w:rsidR="009855CC" w:rsidRPr="007B4D29" w:rsidRDefault="0003736C" w:rsidP="00695A4D">
      <w:pPr>
        <w:pStyle w:val="Prrafodelista"/>
        <w:numPr>
          <w:ilvl w:val="0"/>
          <w:numId w:val="18"/>
        </w:numPr>
        <w:rPr>
          <w:rFonts w:ascii="Verdana" w:hAnsi="Verdana"/>
          <w:szCs w:val="22"/>
          <w:lang w:val="en-GB"/>
        </w:rPr>
      </w:pPr>
      <w:r w:rsidRPr="007B4D29">
        <w:rPr>
          <w:rFonts w:ascii="Verdana" w:hAnsi="Verdana"/>
          <w:szCs w:val="22"/>
          <w:lang w:val="en-GB"/>
        </w:rPr>
        <w:t>This Regional Action Plan for Intergovernmental Cooperation on Air Pollution for Latin America and the Caribbean responds to this mandate from the Forum of Ministers of Environment.</w:t>
      </w:r>
    </w:p>
    <w:p w:rsidR="009855CC" w:rsidRPr="007B4D29" w:rsidRDefault="009855CC" w:rsidP="002E4F52">
      <w:pPr>
        <w:rPr>
          <w:rFonts w:ascii="Verdana" w:hAnsi="Verdana"/>
          <w:sz w:val="22"/>
          <w:szCs w:val="22"/>
          <w:lang w:val="en-GB"/>
        </w:rPr>
      </w:pPr>
    </w:p>
    <w:p w:rsidR="00A86A4C" w:rsidRPr="007B4D29" w:rsidRDefault="004617A0" w:rsidP="00695A4D">
      <w:pPr>
        <w:pStyle w:val="Prrafodelista"/>
        <w:numPr>
          <w:ilvl w:val="0"/>
          <w:numId w:val="18"/>
        </w:numPr>
        <w:rPr>
          <w:rFonts w:ascii="Verdana" w:hAnsi="Verdana"/>
          <w:szCs w:val="22"/>
          <w:lang w:val="en-GB"/>
        </w:rPr>
      </w:pPr>
      <w:r w:rsidRPr="007B4D29">
        <w:rPr>
          <w:rFonts w:ascii="Verdana" w:hAnsi="Verdana"/>
          <w:szCs w:val="22"/>
          <w:lang w:val="en-GB"/>
        </w:rPr>
        <w:lastRenderedPageBreak/>
        <w:t>Key</w:t>
      </w:r>
      <w:r w:rsidR="009855CC" w:rsidRPr="007B4D29">
        <w:rPr>
          <w:rFonts w:ascii="Verdana" w:hAnsi="Verdana"/>
          <w:szCs w:val="22"/>
          <w:lang w:val="en-GB"/>
        </w:rPr>
        <w:t xml:space="preserve"> elements for a </w:t>
      </w:r>
      <w:r w:rsidRPr="007B4D29">
        <w:rPr>
          <w:rFonts w:ascii="Verdana" w:hAnsi="Verdana"/>
          <w:szCs w:val="22"/>
          <w:lang w:val="en-GB"/>
        </w:rPr>
        <w:t>f</w:t>
      </w:r>
      <w:r w:rsidR="009855CC" w:rsidRPr="007B4D29">
        <w:rPr>
          <w:rFonts w:ascii="Verdana" w:hAnsi="Verdana"/>
          <w:szCs w:val="22"/>
          <w:lang w:val="en-GB"/>
        </w:rPr>
        <w:t xml:space="preserve">ramework </w:t>
      </w:r>
      <w:r w:rsidRPr="007B4D29">
        <w:rPr>
          <w:rFonts w:ascii="Verdana" w:hAnsi="Verdana"/>
          <w:szCs w:val="22"/>
          <w:lang w:val="en-GB"/>
        </w:rPr>
        <w:t>a</w:t>
      </w:r>
      <w:r w:rsidR="009855CC" w:rsidRPr="007B4D29">
        <w:rPr>
          <w:rFonts w:ascii="Verdana" w:hAnsi="Verdana"/>
          <w:szCs w:val="22"/>
          <w:lang w:val="en-GB"/>
        </w:rPr>
        <w:t>greement on Air Pollution for Latin America and the Caribbean were originally outlined as an outcome of discussions of the Intergovernmental Network held in Panama in April 2010 and submitted to the 18th Meeting of the Forum of Ministers of Environment of Latin America and the Caribbean</w:t>
      </w:r>
      <w:r w:rsidR="00F8144D" w:rsidRPr="007B4D29">
        <w:rPr>
          <w:rFonts w:ascii="Verdana" w:hAnsi="Verdana"/>
          <w:szCs w:val="22"/>
          <w:lang w:val="en-GB"/>
        </w:rPr>
        <w:t>, held in Quito Ecuador in 2012</w:t>
      </w:r>
      <w:r w:rsidR="009855CC" w:rsidRPr="007B4D29">
        <w:rPr>
          <w:rFonts w:ascii="Verdana" w:hAnsi="Verdana"/>
          <w:szCs w:val="22"/>
          <w:lang w:val="en-GB"/>
        </w:rPr>
        <w:t xml:space="preserve">. Further Ministers agreed to continue working on the elaboration of a Regional Action Plan which would provide orientation to the work of the Regional Intergovernmental network, where potential sources of funding are assessed, with the aim of presenting it to the Ministers at the next Meeting of the Forum for consideration of possible approval. </w:t>
      </w:r>
    </w:p>
    <w:p w:rsidR="00A86A4C" w:rsidRPr="007B4D29" w:rsidRDefault="00A86A4C" w:rsidP="0022317B">
      <w:pPr>
        <w:jc w:val="both"/>
        <w:rPr>
          <w:rFonts w:ascii="Verdana" w:hAnsi="Verdana"/>
          <w:sz w:val="22"/>
          <w:szCs w:val="22"/>
          <w:lang w:val="en-GB"/>
        </w:rPr>
      </w:pPr>
    </w:p>
    <w:p w:rsidR="006B36FA" w:rsidRPr="007B4D29" w:rsidRDefault="006B36FA" w:rsidP="00695A4D">
      <w:pPr>
        <w:pStyle w:val="Prrafodelista"/>
        <w:numPr>
          <w:ilvl w:val="0"/>
          <w:numId w:val="18"/>
        </w:numPr>
        <w:rPr>
          <w:rFonts w:ascii="Verdana" w:hAnsi="Verdana"/>
          <w:szCs w:val="22"/>
          <w:lang w:val="en-GB"/>
        </w:rPr>
      </w:pPr>
      <w:r w:rsidRPr="007B4D29">
        <w:rPr>
          <w:rFonts w:ascii="Verdana" w:hAnsi="Verdana"/>
          <w:szCs w:val="22"/>
          <w:lang w:val="en-GB"/>
        </w:rPr>
        <w:t xml:space="preserve">This </w:t>
      </w:r>
      <w:r w:rsidR="00F8144D" w:rsidRPr="007B4D29">
        <w:rPr>
          <w:rFonts w:ascii="Verdana" w:hAnsi="Verdana"/>
          <w:szCs w:val="22"/>
          <w:lang w:val="en-GB"/>
        </w:rPr>
        <w:t>draft build upon the document entitled “Elements for a Framework Agreement on Air Pollution”. It also</w:t>
      </w:r>
      <w:r w:rsidRPr="007B4D29">
        <w:rPr>
          <w:rFonts w:ascii="Verdana" w:hAnsi="Verdana"/>
          <w:szCs w:val="22"/>
          <w:lang w:val="en-GB"/>
        </w:rPr>
        <w:t xml:space="preserve"> incorporates findings and recommendations from an international meeting held on 31st October and 1st November 2012</w:t>
      </w:r>
      <w:r w:rsidRPr="007B4D29">
        <w:rPr>
          <w:rFonts w:ascii="Verdana" w:hAnsi="Verdana"/>
          <w:vertAlign w:val="superscript"/>
          <w:lang w:val="en-GB"/>
        </w:rPr>
        <w:footnoteReference w:id="1"/>
      </w:r>
      <w:r w:rsidRPr="007B4D29">
        <w:rPr>
          <w:rFonts w:ascii="Verdana" w:hAnsi="Verdana"/>
          <w:szCs w:val="22"/>
          <w:lang w:val="en-GB"/>
        </w:rPr>
        <w:t>, where r</w:t>
      </w:r>
      <w:r w:rsidR="002E5603" w:rsidRPr="007B4D29">
        <w:rPr>
          <w:rFonts w:ascii="Verdana" w:hAnsi="Verdana"/>
          <w:szCs w:val="22"/>
          <w:lang w:val="en-GB"/>
        </w:rPr>
        <w:t>epresentatives of 20 Governments in Latin America and the Caribbean (LAC) supported by invited experts from across the region and elsewhere discuss</w:t>
      </w:r>
      <w:r w:rsidRPr="007B4D29">
        <w:rPr>
          <w:rFonts w:ascii="Verdana" w:hAnsi="Verdana"/>
          <w:szCs w:val="22"/>
          <w:lang w:val="en-GB"/>
        </w:rPr>
        <w:t>ed</w:t>
      </w:r>
      <w:r w:rsidR="002E5603" w:rsidRPr="007B4D29">
        <w:rPr>
          <w:rFonts w:ascii="Verdana" w:hAnsi="Verdana"/>
          <w:szCs w:val="22"/>
          <w:lang w:val="en-GB"/>
        </w:rPr>
        <w:t xml:space="preserve"> the relevance of short-lived climate pollutants (SLCPs) to Latin America and the Caribbean, and strategies for reducing emissions across the region</w:t>
      </w:r>
      <w:r w:rsidR="00D10E74" w:rsidRPr="007B4D29">
        <w:rPr>
          <w:rFonts w:ascii="Verdana" w:hAnsi="Verdana"/>
          <w:szCs w:val="22"/>
          <w:lang w:val="en-GB"/>
        </w:rPr>
        <w:t xml:space="preserve">. </w:t>
      </w:r>
    </w:p>
    <w:p w:rsidR="006B36FA" w:rsidRPr="007B4D29" w:rsidRDefault="006B36FA" w:rsidP="002E4F52">
      <w:pPr>
        <w:jc w:val="both"/>
        <w:rPr>
          <w:rFonts w:ascii="Verdana" w:hAnsi="Verdana"/>
          <w:sz w:val="22"/>
          <w:szCs w:val="22"/>
          <w:lang w:val="en-GB"/>
        </w:rPr>
      </w:pPr>
    </w:p>
    <w:p w:rsidR="00174480" w:rsidRPr="007B4D29" w:rsidRDefault="0003736C" w:rsidP="00695A4D">
      <w:pPr>
        <w:pStyle w:val="Prrafodelista"/>
        <w:numPr>
          <w:ilvl w:val="0"/>
          <w:numId w:val="18"/>
        </w:numPr>
        <w:rPr>
          <w:rFonts w:ascii="Verdana" w:hAnsi="Verdana"/>
          <w:szCs w:val="22"/>
          <w:lang w:val="en-GB"/>
        </w:rPr>
      </w:pPr>
      <w:r w:rsidRPr="007B4D29">
        <w:rPr>
          <w:rFonts w:ascii="Verdana" w:hAnsi="Verdana"/>
          <w:szCs w:val="22"/>
          <w:lang w:val="en-GB"/>
        </w:rPr>
        <w:t xml:space="preserve">Regarding national plans, they </w:t>
      </w:r>
      <w:r w:rsidR="006B36FA" w:rsidRPr="007B4D29">
        <w:rPr>
          <w:rFonts w:ascii="Verdana" w:hAnsi="Verdana"/>
          <w:szCs w:val="22"/>
          <w:lang w:val="en-GB"/>
        </w:rPr>
        <w:t xml:space="preserve">are expected </w:t>
      </w:r>
      <w:r w:rsidRPr="007B4D29">
        <w:rPr>
          <w:rFonts w:ascii="Verdana" w:hAnsi="Verdana"/>
          <w:szCs w:val="22"/>
          <w:lang w:val="en-GB"/>
        </w:rPr>
        <w:t xml:space="preserve">to take into consideration the varying levels of development of air pollution and climate policy and available resources in different countries of the region. They </w:t>
      </w:r>
      <w:r w:rsidR="00A86A4C" w:rsidRPr="007B4D29">
        <w:rPr>
          <w:rFonts w:ascii="Verdana" w:hAnsi="Verdana"/>
          <w:szCs w:val="22"/>
          <w:lang w:val="en-GB"/>
        </w:rPr>
        <w:t xml:space="preserve">may </w:t>
      </w:r>
      <w:r w:rsidRPr="007B4D29">
        <w:rPr>
          <w:rFonts w:ascii="Verdana" w:hAnsi="Verdana"/>
          <w:szCs w:val="22"/>
          <w:lang w:val="en-GB"/>
        </w:rPr>
        <w:t>need to complement and work with existing program</w:t>
      </w:r>
      <w:r w:rsidR="007B4D29">
        <w:rPr>
          <w:rFonts w:ascii="Verdana" w:hAnsi="Verdana"/>
          <w:szCs w:val="22"/>
          <w:lang w:val="en-GB"/>
        </w:rPr>
        <w:t>me</w:t>
      </w:r>
      <w:r w:rsidRPr="007B4D29">
        <w:rPr>
          <w:rFonts w:ascii="Verdana" w:hAnsi="Verdana"/>
          <w:szCs w:val="22"/>
          <w:lang w:val="en-GB"/>
        </w:rPr>
        <w:t>s and effectively reflect national priorities in respect of the different sectors that generate SLC</w:t>
      </w:r>
      <w:r w:rsidR="00085C3C" w:rsidRPr="007B4D29">
        <w:rPr>
          <w:rFonts w:ascii="Verdana" w:hAnsi="Verdana"/>
          <w:szCs w:val="22"/>
          <w:lang w:val="en-GB"/>
        </w:rPr>
        <w:t>P emissions.</w:t>
      </w:r>
    </w:p>
    <w:p w:rsidR="00085C3C" w:rsidRPr="007B4D29" w:rsidRDefault="00085C3C" w:rsidP="00085C3C">
      <w:pPr>
        <w:jc w:val="both"/>
        <w:rPr>
          <w:rFonts w:ascii="Verdana" w:hAnsi="Verdana"/>
          <w:sz w:val="22"/>
          <w:szCs w:val="22"/>
          <w:lang w:val="en-GB"/>
        </w:rPr>
      </w:pPr>
    </w:p>
    <w:p w:rsidR="00150AA8" w:rsidRPr="007B4D29" w:rsidRDefault="00150AA8" w:rsidP="00085C3C">
      <w:pPr>
        <w:pStyle w:val="Ttulo3"/>
        <w:rPr>
          <w:rFonts w:ascii="Verdana" w:hAnsi="Verdana"/>
          <w:lang w:val="en-GB"/>
        </w:rPr>
      </w:pPr>
      <w:bookmarkStart w:id="10" w:name="_Toc371080718"/>
      <w:bookmarkStart w:id="11" w:name="_Toc371081463"/>
      <w:r w:rsidRPr="007B4D29">
        <w:rPr>
          <w:rFonts w:ascii="Verdana" w:hAnsi="Verdana"/>
          <w:lang w:val="en-GB"/>
        </w:rPr>
        <w:t>Elements for Regional Cooperation</w:t>
      </w:r>
      <w:bookmarkEnd w:id="10"/>
      <w:bookmarkEnd w:id="11"/>
    </w:p>
    <w:p w:rsidR="00553502" w:rsidRPr="007B4D29" w:rsidRDefault="00553502" w:rsidP="00085C3C">
      <w:pPr>
        <w:rPr>
          <w:rFonts w:ascii="Verdana" w:hAnsi="Verdana"/>
          <w:lang w:val="en-GB"/>
        </w:rPr>
      </w:pPr>
    </w:p>
    <w:p w:rsidR="00553502" w:rsidRPr="007B4D29" w:rsidRDefault="00665039" w:rsidP="00695A4D">
      <w:pPr>
        <w:pStyle w:val="Prrafodelista"/>
        <w:numPr>
          <w:ilvl w:val="0"/>
          <w:numId w:val="18"/>
        </w:numPr>
        <w:rPr>
          <w:rFonts w:ascii="Verdana" w:hAnsi="Verdana"/>
          <w:szCs w:val="22"/>
          <w:lang w:val="en-GB"/>
        </w:rPr>
      </w:pPr>
      <w:r w:rsidRPr="007B4D29">
        <w:rPr>
          <w:rFonts w:ascii="Verdana" w:hAnsi="Verdana"/>
          <w:szCs w:val="22"/>
          <w:lang w:val="en-GB"/>
        </w:rPr>
        <w:t>M</w:t>
      </w:r>
      <w:r w:rsidR="005B1120" w:rsidRPr="007B4D29">
        <w:rPr>
          <w:rFonts w:ascii="Verdana" w:hAnsi="Verdana"/>
          <w:szCs w:val="22"/>
          <w:lang w:val="en-GB"/>
        </w:rPr>
        <w:t xml:space="preserve">embers of the Intergovernmental Network on Air Quality </w:t>
      </w:r>
      <w:r w:rsidR="003D1FD0" w:rsidRPr="007B4D29">
        <w:rPr>
          <w:rFonts w:ascii="Verdana" w:hAnsi="Verdana"/>
          <w:szCs w:val="22"/>
          <w:lang w:val="en-GB"/>
        </w:rPr>
        <w:t xml:space="preserve">have agreed to join efforts to combat air pollution, </w:t>
      </w:r>
      <w:r w:rsidR="00A86A4C" w:rsidRPr="007B4D29">
        <w:rPr>
          <w:rFonts w:ascii="Verdana" w:hAnsi="Verdana"/>
          <w:szCs w:val="22"/>
          <w:lang w:val="en-GB"/>
        </w:rPr>
        <w:t xml:space="preserve">including </w:t>
      </w:r>
      <w:r w:rsidR="003D1FD0" w:rsidRPr="007B4D29">
        <w:rPr>
          <w:rFonts w:ascii="Verdana" w:hAnsi="Verdana"/>
          <w:szCs w:val="22"/>
          <w:lang w:val="en-GB"/>
        </w:rPr>
        <w:t>SLC</w:t>
      </w:r>
      <w:r w:rsidR="002F0E5D" w:rsidRPr="007B4D29">
        <w:rPr>
          <w:rFonts w:ascii="Verdana" w:hAnsi="Verdana"/>
          <w:szCs w:val="22"/>
          <w:lang w:val="en-GB"/>
        </w:rPr>
        <w:t>P</w:t>
      </w:r>
      <w:r w:rsidR="003D1FD0" w:rsidRPr="007B4D29">
        <w:rPr>
          <w:rFonts w:ascii="Verdana" w:hAnsi="Verdana"/>
          <w:szCs w:val="22"/>
          <w:lang w:val="en-GB"/>
        </w:rPr>
        <w:t>s</w:t>
      </w:r>
      <w:r w:rsidR="00A86A4C" w:rsidRPr="007B4D29">
        <w:rPr>
          <w:rFonts w:ascii="Verdana" w:hAnsi="Verdana"/>
          <w:szCs w:val="22"/>
          <w:lang w:val="en-GB"/>
        </w:rPr>
        <w:t>,</w:t>
      </w:r>
      <w:r w:rsidR="003D1FD0" w:rsidRPr="007B4D29">
        <w:rPr>
          <w:rFonts w:ascii="Verdana" w:hAnsi="Verdana"/>
          <w:szCs w:val="22"/>
          <w:lang w:val="en-GB"/>
        </w:rPr>
        <w:t xml:space="preserve"> based </w:t>
      </w:r>
      <w:r w:rsidR="005B1120" w:rsidRPr="007B4D29">
        <w:rPr>
          <w:rFonts w:ascii="Verdana" w:hAnsi="Verdana"/>
          <w:szCs w:val="22"/>
          <w:lang w:val="en-GB"/>
        </w:rPr>
        <w:t>on the following</w:t>
      </w:r>
      <w:r w:rsidR="003D1FD0" w:rsidRPr="007B4D29">
        <w:rPr>
          <w:rFonts w:ascii="Verdana" w:hAnsi="Verdana"/>
          <w:szCs w:val="22"/>
          <w:lang w:val="en-GB"/>
        </w:rPr>
        <w:t xml:space="preserve"> considerations</w:t>
      </w:r>
      <w:r w:rsidR="005B1120" w:rsidRPr="007B4D29">
        <w:rPr>
          <w:rFonts w:ascii="Verdana" w:hAnsi="Verdana"/>
          <w:szCs w:val="22"/>
          <w:lang w:val="en-GB"/>
        </w:rPr>
        <w:t xml:space="preserve">: </w:t>
      </w:r>
    </w:p>
    <w:p w:rsidR="00617CB6" w:rsidRPr="007B4D29" w:rsidRDefault="003D1FD0" w:rsidP="00085C3C">
      <w:pPr>
        <w:pStyle w:val="Prrafodelista"/>
        <w:rPr>
          <w:rFonts w:ascii="Verdana" w:hAnsi="Verdana"/>
          <w:lang w:val="en-GB"/>
        </w:rPr>
      </w:pPr>
      <w:r w:rsidRPr="007B4D29">
        <w:rPr>
          <w:rFonts w:ascii="Verdana" w:hAnsi="Verdana"/>
          <w:lang w:val="en-GB"/>
        </w:rPr>
        <w:t>Regional cooperation should allow a maximization of</w:t>
      </w:r>
      <w:r w:rsidR="00617CB6" w:rsidRPr="007B4D29">
        <w:rPr>
          <w:rFonts w:ascii="Verdana" w:hAnsi="Verdana"/>
          <w:lang w:val="en-GB"/>
        </w:rPr>
        <w:t xml:space="preserve"> </w:t>
      </w:r>
      <w:r w:rsidRPr="007B4D29">
        <w:rPr>
          <w:rFonts w:ascii="Verdana" w:hAnsi="Verdana"/>
          <w:lang w:val="en-GB"/>
        </w:rPr>
        <w:t xml:space="preserve">resources, synergies and shared benefits for addressing </w:t>
      </w:r>
      <w:r w:rsidR="00617CB6" w:rsidRPr="007B4D29">
        <w:rPr>
          <w:rFonts w:ascii="Verdana" w:hAnsi="Verdana"/>
          <w:lang w:val="en-GB"/>
        </w:rPr>
        <w:t xml:space="preserve">air quality </w:t>
      </w:r>
      <w:r w:rsidRPr="007B4D29">
        <w:rPr>
          <w:rFonts w:ascii="Verdana" w:hAnsi="Verdana"/>
          <w:lang w:val="en-GB"/>
        </w:rPr>
        <w:t xml:space="preserve">and </w:t>
      </w:r>
      <w:r w:rsidR="002F0E5D" w:rsidRPr="007B4D29">
        <w:rPr>
          <w:rFonts w:ascii="Verdana" w:hAnsi="Verdana"/>
          <w:lang w:val="en-GB"/>
        </w:rPr>
        <w:t>SLCPs</w:t>
      </w:r>
      <w:r w:rsidRPr="007B4D29">
        <w:rPr>
          <w:rFonts w:ascii="Verdana" w:hAnsi="Verdana"/>
          <w:lang w:val="en-GB"/>
        </w:rPr>
        <w:t xml:space="preserve"> issues simultaneously, as well as their</w:t>
      </w:r>
      <w:r w:rsidR="00617CB6" w:rsidRPr="007B4D29">
        <w:rPr>
          <w:rFonts w:ascii="Verdana" w:hAnsi="Verdana"/>
          <w:lang w:val="en-GB"/>
        </w:rPr>
        <w:t xml:space="preserve"> impacts on health, society and environment.</w:t>
      </w:r>
    </w:p>
    <w:p w:rsidR="00150AA8" w:rsidRPr="007B4D29" w:rsidRDefault="003D1FD0" w:rsidP="00085C3C">
      <w:pPr>
        <w:pStyle w:val="Prrafodelista"/>
        <w:rPr>
          <w:rFonts w:ascii="Verdana" w:hAnsi="Verdana"/>
          <w:lang w:val="en-GB"/>
        </w:rPr>
      </w:pPr>
      <w:r w:rsidRPr="007B4D29">
        <w:rPr>
          <w:rFonts w:ascii="Verdana" w:hAnsi="Verdana"/>
          <w:lang w:val="en-GB"/>
        </w:rPr>
        <w:t>N</w:t>
      </w:r>
      <w:r w:rsidR="005B1120" w:rsidRPr="007B4D29">
        <w:rPr>
          <w:rFonts w:ascii="Verdana" w:hAnsi="Verdana"/>
          <w:lang w:val="en-GB"/>
        </w:rPr>
        <w:t xml:space="preserve">ational plans </w:t>
      </w:r>
      <w:r w:rsidRPr="007B4D29">
        <w:rPr>
          <w:rFonts w:ascii="Verdana" w:hAnsi="Verdana"/>
          <w:lang w:val="en-GB"/>
        </w:rPr>
        <w:t xml:space="preserve">should be </w:t>
      </w:r>
      <w:r w:rsidR="00150AA8" w:rsidRPr="007B4D29">
        <w:rPr>
          <w:rFonts w:ascii="Verdana" w:hAnsi="Verdana"/>
          <w:lang w:val="en-GB"/>
        </w:rPr>
        <w:t xml:space="preserve">flexible and differentiated </w:t>
      </w:r>
      <w:r w:rsidR="00665039" w:rsidRPr="007B4D29">
        <w:rPr>
          <w:rFonts w:ascii="Verdana" w:hAnsi="Verdana"/>
          <w:lang w:val="en-GB"/>
        </w:rPr>
        <w:t>according to national circum</w:t>
      </w:r>
      <w:r w:rsidR="005B1120" w:rsidRPr="007B4D29">
        <w:rPr>
          <w:rFonts w:ascii="Verdana" w:hAnsi="Verdana"/>
          <w:lang w:val="en-GB"/>
        </w:rPr>
        <w:t>sta</w:t>
      </w:r>
      <w:r w:rsidR="00665039" w:rsidRPr="007B4D29">
        <w:rPr>
          <w:rFonts w:ascii="Verdana" w:hAnsi="Verdana"/>
          <w:lang w:val="en-GB"/>
        </w:rPr>
        <w:t>n</w:t>
      </w:r>
      <w:r w:rsidR="005B1120" w:rsidRPr="007B4D29">
        <w:rPr>
          <w:rFonts w:ascii="Verdana" w:hAnsi="Verdana"/>
          <w:lang w:val="en-GB"/>
        </w:rPr>
        <w:t>ces</w:t>
      </w:r>
      <w:r w:rsidR="002F0E5D" w:rsidRPr="007B4D29">
        <w:rPr>
          <w:rFonts w:ascii="Verdana" w:hAnsi="Verdana"/>
          <w:lang w:val="en-GB"/>
        </w:rPr>
        <w:t xml:space="preserve"> to improve local air quality while mitigating short air quality </w:t>
      </w:r>
      <w:r w:rsidR="00150AA8" w:rsidRPr="007B4D29">
        <w:rPr>
          <w:rFonts w:ascii="Verdana" w:hAnsi="Verdana"/>
          <w:lang w:val="en-GB"/>
        </w:rPr>
        <w:t>emission of atmospheric pollutants, including greenhouse gases and SLCPs;</w:t>
      </w:r>
    </w:p>
    <w:p w:rsidR="00150AA8" w:rsidRPr="007B4D29" w:rsidRDefault="00150AA8" w:rsidP="00085C3C">
      <w:pPr>
        <w:pStyle w:val="Prrafodelista"/>
        <w:rPr>
          <w:rFonts w:ascii="Verdana" w:hAnsi="Verdana"/>
          <w:lang w:val="en-GB"/>
        </w:rPr>
      </w:pPr>
      <w:r w:rsidRPr="007B4D29">
        <w:rPr>
          <w:rFonts w:ascii="Verdana" w:hAnsi="Verdana"/>
          <w:lang w:val="en-GB"/>
        </w:rPr>
        <w:t xml:space="preserve">Develop and align among the States, as much as possible, the policies, guidelines, legislation, standards, monitoring </w:t>
      </w:r>
      <w:r w:rsidRPr="007B4D29">
        <w:rPr>
          <w:rFonts w:ascii="Verdana" w:hAnsi="Verdana"/>
          <w:lang w:val="en-GB"/>
        </w:rPr>
        <w:lastRenderedPageBreak/>
        <w:t>procedures and data management procedures with respect to atmospheric pollutant management at national level;</w:t>
      </w:r>
    </w:p>
    <w:p w:rsidR="00150AA8" w:rsidRPr="007B4D29" w:rsidRDefault="004617A0" w:rsidP="00085C3C">
      <w:pPr>
        <w:pStyle w:val="Prrafodelista"/>
        <w:rPr>
          <w:rFonts w:ascii="Verdana" w:hAnsi="Verdana"/>
          <w:lang w:val="en-GB"/>
        </w:rPr>
      </w:pPr>
      <w:r w:rsidRPr="007B4D29">
        <w:rPr>
          <w:rFonts w:ascii="Verdana" w:hAnsi="Verdana"/>
          <w:lang w:val="en-GB"/>
        </w:rPr>
        <w:t>Facilitate</w:t>
      </w:r>
      <w:r w:rsidR="00150AA8" w:rsidRPr="007B4D29">
        <w:rPr>
          <w:rFonts w:ascii="Verdana" w:hAnsi="Verdana"/>
          <w:lang w:val="en-GB"/>
        </w:rPr>
        <w:t xml:space="preserve"> the exchange and dissemination of information and research on, and technology for, atmospheric pollutant management through sub-regional networks and databases; including innovative financial options.</w:t>
      </w:r>
    </w:p>
    <w:p w:rsidR="00150AA8" w:rsidRPr="007B4D29" w:rsidRDefault="004617A0" w:rsidP="00085C3C">
      <w:pPr>
        <w:pStyle w:val="Prrafodelista"/>
        <w:rPr>
          <w:rFonts w:ascii="Verdana" w:hAnsi="Verdana"/>
          <w:lang w:val="en-GB"/>
        </w:rPr>
      </w:pPr>
      <w:r w:rsidRPr="007B4D29">
        <w:rPr>
          <w:rFonts w:ascii="Verdana" w:hAnsi="Verdana"/>
          <w:lang w:val="en-GB"/>
        </w:rPr>
        <w:t>Foster d</w:t>
      </w:r>
      <w:r w:rsidR="00150AA8" w:rsidRPr="007B4D29">
        <w:rPr>
          <w:rFonts w:ascii="Verdana" w:hAnsi="Verdana"/>
          <w:lang w:val="en-GB"/>
        </w:rPr>
        <w:t>evelop</w:t>
      </w:r>
      <w:r w:rsidRPr="007B4D29">
        <w:rPr>
          <w:rFonts w:ascii="Verdana" w:hAnsi="Verdana"/>
          <w:lang w:val="en-GB"/>
        </w:rPr>
        <w:t>ment of</w:t>
      </w:r>
      <w:r w:rsidR="00150AA8" w:rsidRPr="007B4D29">
        <w:rPr>
          <w:rFonts w:ascii="Verdana" w:hAnsi="Verdana"/>
          <w:lang w:val="en-GB"/>
        </w:rPr>
        <w:t xml:space="preserve"> research and provide technical assistance to: a) identify and assess sources of pollution and their impacts on human health and the environment, including the climate system; b) design, implement and evaluate intervention options to reduce emissions; and c) quantify impacts of such interventions options.</w:t>
      </w:r>
    </w:p>
    <w:p w:rsidR="00150AA8" w:rsidRPr="007B4D29" w:rsidRDefault="00150AA8" w:rsidP="00085C3C">
      <w:pPr>
        <w:pStyle w:val="Prrafodelista"/>
        <w:rPr>
          <w:rFonts w:ascii="Verdana" w:hAnsi="Verdana"/>
          <w:lang w:val="en-GB"/>
        </w:rPr>
      </w:pPr>
      <w:r w:rsidRPr="007B4D29">
        <w:rPr>
          <w:rFonts w:ascii="Verdana" w:hAnsi="Verdana"/>
          <w:lang w:val="en-GB"/>
        </w:rPr>
        <w:t>Promote cost benefit studies of atmospheric pollution and its impacts, including impacts of intervention options;</w:t>
      </w:r>
    </w:p>
    <w:p w:rsidR="00150AA8" w:rsidRPr="007B4D29" w:rsidRDefault="00150AA8" w:rsidP="00085C3C">
      <w:pPr>
        <w:pStyle w:val="Prrafodelista"/>
        <w:rPr>
          <w:rFonts w:ascii="Verdana" w:hAnsi="Verdana"/>
          <w:lang w:val="en-GB"/>
        </w:rPr>
      </w:pPr>
      <w:r w:rsidRPr="007B4D29">
        <w:rPr>
          <w:rFonts w:ascii="Verdana" w:hAnsi="Verdana"/>
          <w:lang w:val="en-GB"/>
        </w:rPr>
        <w:t>Promote epidemiological studies in the countries for appropriate decision making in each;</w:t>
      </w:r>
    </w:p>
    <w:p w:rsidR="00150AA8" w:rsidRPr="007B4D29" w:rsidRDefault="00150AA8" w:rsidP="00085C3C">
      <w:pPr>
        <w:pStyle w:val="Prrafodelista"/>
        <w:rPr>
          <w:rFonts w:ascii="Verdana" w:hAnsi="Verdana"/>
          <w:lang w:val="en-GB"/>
        </w:rPr>
      </w:pPr>
      <w:r w:rsidRPr="007B4D29">
        <w:rPr>
          <w:rFonts w:ascii="Verdana" w:hAnsi="Verdana"/>
          <w:lang w:val="en-GB"/>
        </w:rPr>
        <w:t xml:space="preserve">Align emission standards and regulations from point sources and areas to control, and promote research on the effects of </w:t>
      </w:r>
      <w:proofErr w:type="spellStart"/>
      <w:r w:rsidRPr="007B4D29">
        <w:rPr>
          <w:rFonts w:ascii="Verdana" w:hAnsi="Verdana"/>
          <w:lang w:val="en-GB"/>
        </w:rPr>
        <w:t>transboundary</w:t>
      </w:r>
      <w:proofErr w:type="spellEnd"/>
      <w:r w:rsidRPr="007B4D29">
        <w:rPr>
          <w:rFonts w:ascii="Verdana" w:hAnsi="Verdana"/>
          <w:lang w:val="en-GB"/>
        </w:rPr>
        <w:t xml:space="preserve"> atmospheric pollutants; </w:t>
      </w:r>
    </w:p>
    <w:p w:rsidR="00150AA8" w:rsidRPr="007B4D29" w:rsidRDefault="00150AA8" w:rsidP="00085C3C">
      <w:pPr>
        <w:pStyle w:val="Prrafodelista"/>
        <w:rPr>
          <w:rFonts w:ascii="Verdana" w:hAnsi="Verdana"/>
          <w:lang w:val="en-GB"/>
        </w:rPr>
      </w:pPr>
      <w:r w:rsidRPr="007B4D29">
        <w:rPr>
          <w:rFonts w:ascii="Verdana" w:hAnsi="Verdana"/>
          <w:lang w:val="en-GB"/>
        </w:rPr>
        <w:t xml:space="preserve">Consider the growing interest in the role of short-lived climate pollutants </w:t>
      </w:r>
      <w:r w:rsidR="00CC68E8" w:rsidRPr="007B4D29">
        <w:rPr>
          <w:rFonts w:ascii="Verdana" w:hAnsi="Verdana"/>
          <w:lang w:val="en-GB"/>
        </w:rPr>
        <w:t>to improve air quality and mitigate climate change in the</w:t>
      </w:r>
      <w:r w:rsidRPr="007B4D29">
        <w:rPr>
          <w:rFonts w:ascii="Verdana" w:hAnsi="Verdana"/>
          <w:lang w:val="en-GB"/>
        </w:rPr>
        <w:t xml:space="preserve"> near </w:t>
      </w:r>
      <w:proofErr w:type="gramStart"/>
      <w:r w:rsidRPr="007B4D29">
        <w:rPr>
          <w:rFonts w:ascii="Verdana" w:hAnsi="Verdana"/>
          <w:lang w:val="en-GB"/>
        </w:rPr>
        <w:t>term,</w:t>
      </w:r>
      <w:proofErr w:type="gramEnd"/>
      <w:r w:rsidRPr="007B4D29">
        <w:rPr>
          <w:rFonts w:ascii="Verdana" w:hAnsi="Verdana"/>
          <w:lang w:val="en-GB"/>
        </w:rPr>
        <w:t xml:space="preserve"> promote studies on SLCPs and their mitigation options as part of general atmospheric pollution strategies.</w:t>
      </w:r>
    </w:p>
    <w:p w:rsidR="006E1CD1" w:rsidRPr="007B4D29" w:rsidRDefault="006E1CD1" w:rsidP="00085C3C">
      <w:pPr>
        <w:pStyle w:val="Prrafodelista"/>
        <w:rPr>
          <w:rFonts w:ascii="Verdana" w:hAnsi="Verdana"/>
          <w:lang w:val="en-GB"/>
        </w:rPr>
      </w:pPr>
      <w:r w:rsidRPr="007B4D29">
        <w:rPr>
          <w:rFonts w:ascii="Verdana" w:hAnsi="Verdana"/>
          <w:lang w:val="en-GB"/>
        </w:rPr>
        <w:t xml:space="preserve">Establish mechanisms for strengthening regional cooperation South-South and North-South, and </w:t>
      </w:r>
      <w:proofErr w:type="spellStart"/>
      <w:r w:rsidRPr="007B4D29">
        <w:rPr>
          <w:rFonts w:ascii="Verdana" w:hAnsi="Verdana"/>
          <w:lang w:val="en-GB"/>
        </w:rPr>
        <w:t>interregions</w:t>
      </w:r>
      <w:proofErr w:type="spellEnd"/>
      <w:r w:rsidRPr="007B4D29">
        <w:rPr>
          <w:rFonts w:ascii="Verdana" w:hAnsi="Verdana"/>
          <w:lang w:val="en-GB"/>
        </w:rPr>
        <w:t>.</w:t>
      </w:r>
    </w:p>
    <w:p w:rsidR="006E1CD1" w:rsidRPr="007B4D29" w:rsidRDefault="006E1CD1" w:rsidP="00085C3C">
      <w:pPr>
        <w:pStyle w:val="Prrafodelista"/>
        <w:rPr>
          <w:rFonts w:ascii="Verdana" w:hAnsi="Verdana"/>
          <w:lang w:val="en-GB"/>
        </w:rPr>
      </w:pPr>
      <w:r w:rsidRPr="007B4D29">
        <w:rPr>
          <w:rFonts w:ascii="Verdana" w:hAnsi="Verdana"/>
          <w:lang w:val="en-GB"/>
        </w:rPr>
        <w:t xml:space="preserve">Recognize </w:t>
      </w:r>
      <w:proofErr w:type="spellStart"/>
      <w:r w:rsidRPr="007B4D29">
        <w:rPr>
          <w:rFonts w:ascii="Verdana" w:hAnsi="Verdana"/>
          <w:lang w:val="en-GB"/>
        </w:rPr>
        <w:t>subregional</w:t>
      </w:r>
      <w:proofErr w:type="spellEnd"/>
      <w:r w:rsidRPr="007B4D29">
        <w:rPr>
          <w:rFonts w:ascii="Verdana" w:hAnsi="Verdana"/>
          <w:lang w:val="en-GB"/>
        </w:rPr>
        <w:t xml:space="preserve"> differences, enhancing and building upon and progress reached from the most advanced countries in this field and supporting other less developed. </w:t>
      </w:r>
    </w:p>
    <w:p w:rsidR="006E1CD1" w:rsidRPr="007B4D29" w:rsidRDefault="006E1CD1" w:rsidP="00085C3C">
      <w:pPr>
        <w:pStyle w:val="Prrafodelista"/>
        <w:rPr>
          <w:rFonts w:ascii="Verdana" w:hAnsi="Verdana"/>
          <w:lang w:val="en-GB"/>
        </w:rPr>
      </w:pPr>
      <w:r w:rsidRPr="007B4D29">
        <w:rPr>
          <w:rFonts w:ascii="Verdana" w:hAnsi="Verdana"/>
          <w:lang w:val="en-GB"/>
        </w:rPr>
        <w:t xml:space="preserve">Develop </w:t>
      </w:r>
      <w:proofErr w:type="spellStart"/>
      <w:r w:rsidRPr="007B4D29">
        <w:rPr>
          <w:rFonts w:ascii="Verdana" w:hAnsi="Verdana"/>
          <w:lang w:val="en-GB"/>
        </w:rPr>
        <w:t>intersectoral</w:t>
      </w:r>
      <w:proofErr w:type="spellEnd"/>
      <w:r w:rsidRPr="007B4D29">
        <w:rPr>
          <w:rFonts w:ascii="Verdana" w:hAnsi="Verdana"/>
          <w:lang w:val="en-GB"/>
        </w:rPr>
        <w:t xml:space="preserve"> approaches</w:t>
      </w:r>
      <w:r w:rsidR="002F0E5D" w:rsidRPr="007B4D29">
        <w:rPr>
          <w:rFonts w:ascii="Verdana" w:hAnsi="Verdana"/>
          <w:lang w:val="en-GB"/>
        </w:rPr>
        <w:t>.</w:t>
      </w:r>
      <w:r w:rsidRPr="007B4D29">
        <w:rPr>
          <w:rFonts w:ascii="Verdana" w:hAnsi="Verdana"/>
          <w:lang w:val="en-GB"/>
        </w:rPr>
        <w:t xml:space="preserve"> </w:t>
      </w:r>
    </w:p>
    <w:p w:rsidR="00C16EB1" w:rsidRPr="007B4D29" w:rsidRDefault="00C16EB1" w:rsidP="00085C3C">
      <w:pPr>
        <w:rPr>
          <w:rFonts w:ascii="Verdana" w:hAnsi="Verdana"/>
          <w:lang w:val="en-GB"/>
        </w:rPr>
      </w:pPr>
    </w:p>
    <w:p w:rsidR="00150AA8" w:rsidRPr="007B4D29" w:rsidRDefault="00150AA8" w:rsidP="00085C3C">
      <w:pPr>
        <w:pStyle w:val="Ttulo3"/>
        <w:rPr>
          <w:rFonts w:ascii="Verdana" w:hAnsi="Verdana"/>
          <w:lang w:val="en-GB"/>
        </w:rPr>
      </w:pPr>
      <w:bookmarkStart w:id="12" w:name="_Toc371080719"/>
      <w:bookmarkStart w:id="13" w:name="_Toc371081464"/>
      <w:r w:rsidRPr="007B4D29">
        <w:rPr>
          <w:rFonts w:ascii="Verdana" w:hAnsi="Verdana"/>
          <w:lang w:val="en-GB"/>
        </w:rPr>
        <w:t>National and Regional Environmental Governance</w:t>
      </w:r>
      <w:bookmarkEnd w:id="12"/>
      <w:bookmarkEnd w:id="13"/>
    </w:p>
    <w:p w:rsidR="002D293A" w:rsidRPr="007B4D29" w:rsidRDefault="002D293A" w:rsidP="00085C3C">
      <w:pPr>
        <w:jc w:val="both"/>
        <w:rPr>
          <w:rFonts w:ascii="Verdana" w:hAnsi="Verdana"/>
          <w:sz w:val="22"/>
          <w:szCs w:val="22"/>
          <w:lang w:val="en-GB"/>
        </w:rPr>
      </w:pPr>
    </w:p>
    <w:p w:rsidR="002D293A" w:rsidRPr="007B4D29" w:rsidRDefault="00CC68E8" w:rsidP="00695A4D">
      <w:pPr>
        <w:pStyle w:val="Prrafodelista"/>
        <w:numPr>
          <w:ilvl w:val="0"/>
          <w:numId w:val="18"/>
        </w:numPr>
        <w:rPr>
          <w:rFonts w:ascii="Verdana" w:hAnsi="Verdana"/>
          <w:szCs w:val="22"/>
          <w:lang w:val="en-GB"/>
        </w:rPr>
      </w:pPr>
      <w:r w:rsidRPr="007B4D29">
        <w:rPr>
          <w:rFonts w:ascii="Verdana" w:hAnsi="Verdana"/>
          <w:szCs w:val="22"/>
          <w:lang w:val="en-GB"/>
        </w:rPr>
        <w:t>Key elements to strengthen governance to improve air quality at local, national and regional scales are</w:t>
      </w:r>
      <w:r w:rsidR="002D293A" w:rsidRPr="007B4D29">
        <w:rPr>
          <w:rFonts w:ascii="Verdana" w:hAnsi="Verdana"/>
          <w:szCs w:val="22"/>
          <w:lang w:val="en-GB"/>
        </w:rPr>
        <w:t>:</w:t>
      </w:r>
    </w:p>
    <w:p w:rsidR="00CC68E8" w:rsidRPr="007B4D29" w:rsidRDefault="00CC68E8" w:rsidP="002E4F52">
      <w:pPr>
        <w:jc w:val="both"/>
        <w:rPr>
          <w:rFonts w:ascii="Verdana" w:hAnsi="Verdana"/>
          <w:sz w:val="22"/>
          <w:szCs w:val="22"/>
          <w:lang w:val="en-GB"/>
        </w:rPr>
      </w:pPr>
    </w:p>
    <w:p w:rsidR="00150AA8" w:rsidRPr="007B4D29" w:rsidRDefault="00150AA8" w:rsidP="00085C3C">
      <w:pPr>
        <w:pStyle w:val="Prrafodelista"/>
        <w:rPr>
          <w:rFonts w:ascii="Verdana" w:hAnsi="Verdana"/>
          <w:lang w:val="en-GB"/>
        </w:rPr>
      </w:pPr>
      <w:r w:rsidRPr="007B4D29">
        <w:rPr>
          <w:rFonts w:ascii="Verdana" w:hAnsi="Verdana"/>
          <w:lang w:val="en-GB"/>
        </w:rPr>
        <w:t xml:space="preserve">Consider atmospheric pollution as an intrinsic component of national development plans and review necessary legislation in order to adjust it, as required; </w:t>
      </w:r>
    </w:p>
    <w:p w:rsidR="00150AA8" w:rsidRPr="007B4D29" w:rsidRDefault="00150AA8" w:rsidP="00085C3C">
      <w:pPr>
        <w:pStyle w:val="Prrafodelista"/>
        <w:rPr>
          <w:rFonts w:ascii="Verdana" w:hAnsi="Verdana"/>
          <w:lang w:val="en-GB"/>
        </w:rPr>
      </w:pPr>
      <w:r w:rsidRPr="007B4D29">
        <w:rPr>
          <w:rFonts w:ascii="Verdana" w:hAnsi="Verdana"/>
          <w:lang w:val="en-GB"/>
        </w:rPr>
        <w:t xml:space="preserve">Promote development of SLCPs national action planning as a key part of the broader air quality management planning to enable countries, to identify achievable ‘quick-win’ benefits, and to prepare the ground for large-scale implementation of mitigation measures geared to their unique national circumstances, priorities and particular mix of criteria pollutants and SLCP sources. </w:t>
      </w:r>
    </w:p>
    <w:p w:rsidR="00150AA8" w:rsidRPr="007B4D29" w:rsidRDefault="00150AA8" w:rsidP="00085C3C">
      <w:pPr>
        <w:pStyle w:val="Prrafodelista"/>
        <w:rPr>
          <w:rFonts w:ascii="Verdana" w:hAnsi="Verdana"/>
          <w:lang w:val="en-GB"/>
        </w:rPr>
      </w:pPr>
      <w:r w:rsidRPr="007B4D29">
        <w:rPr>
          <w:rFonts w:ascii="Verdana" w:hAnsi="Verdana"/>
          <w:lang w:val="en-GB"/>
        </w:rPr>
        <w:t>Promote the establishment of cross-</w:t>
      </w:r>
      <w:proofErr w:type="spellStart"/>
      <w:r w:rsidRPr="007B4D29">
        <w:rPr>
          <w:rFonts w:ascii="Verdana" w:hAnsi="Verdana"/>
          <w:lang w:val="en-GB"/>
        </w:rPr>
        <w:t>sectorial</w:t>
      </w:r>
      <w:proofErr w:type="spellEnd"/>
      <w:r w:rsidRPr="007B4D29">
        <w:rPr>
          <w:rFonts w:ascii="Verdana" w:hAnsi="Verdana"/>
          <w:lang w:val="en-GB"/>
        </w:rPr>
        <w:t xml:space="preserve"> coordination mechanisms (and co-responsibility arrangements) with national authorities, institutes and agencies involved in the development and implementation of policies on atmospheric pollutants and </w:t>
      </w:r>
      <w:r w:rsidRPr="007B4D29">
        <w:rPr>
          <w:rFonts w:ascii="Verdana" w:hAnsi="Verdana"/>
          <w:lang w:val="en-GB"/>
        </w:rPr>
        <w:lastRenderedPageBreak/>
        <w:t>management strategies, including, among others, environment, transportation, energy, agriculture, urban development and finance agencies;</w:t>
      </w:r>
    </w:p>
    <w:p w:rsidR="00150AA8" w:rsidRPr="007B4D29" w:rsidRDefault="00150AA8" w:rsidP="00085C3C">
      <w:pPr>
        <w:pStyle w:val="Prrafodelista"/>
        <w:rPr>
          <w:rFonts w:ascii="Verdana" w:hAnsi="Verdana"/>
          <w:lang w:val="en-GB"/>
        </w:rPr>
      </w:pPr>
      <w:r w:rsidRPr="007B4D29">
        <w:rPr>
          <w:rFonts w:ascii="Verdana" w:hAnsi="Verdana"/>
          <w:lang w:val="en-GB"/>
        </w:rPr>
        <w:t xml:space="preserve">Build and improve the capacity of atmospheric pollution management units in national environmental agencies and other relevant institutions involved; </w:t>
      </w:r>
    </w:p>
    <w:p w:rsidR="00150AA8" w:rsidRPr="007B4D29" w:rsidRDefault="00150AA8" w:rsidP="00085C3C">
      <w:pPr>
        <w:pStyle w:val="Prrafodelista"/>
        <w:rPr>
          <w:rFonts w:ascii="Verdana" w:hAnsi="Verdana"/>
          <w:lang w:val="en-GB"/>
        </w:rPr>
      </w:pPr>
      <w:r w:rsidRPr="007B4D29">
        <w:rPr>
          <w:rFonts w:ascii="Verdana" w:hAnsi="Verdana"/>
          <w:lang w:val="en-GB"/>
        </w:rPr>
        <w:t xml:space="preserve">Develop and maintain, as appropriate, national emission inventories for major air pollutants, including greenhouse gases and SLCPs, and assess the impact of the various policies and measures related to these emissions; </w:t>
      </w:r>
    </w:p>
    <w:p w:rsidR="00150AA8" w:rsidRPr="007B4D29" w:rsidRDefault="00150AA8" w:rsidP="00085C3C">
      <w:pPr>
        <w:pStyle w:val="Prrafodelista"/>
        <w:rPr>
          <w:rFonts w:ascii="Verdana" w:hAnsi="Verdana"/>
          <w:lang w:val="en-GB"/>
        </w:rPr>
      </w:pPr>
      <w:r w:rsidRPr="007B4D29">
        <w:rPr>
          <w:rFonts w:ascii="Verdana" w:hAnsi="Verdana"/>
          <w:lang w:val="en-GB"/>
        </w:rPr>
        <w:t xml:space="preserve">Promote and install air quality monitoring stations for key pollutants using regionally standardized equipment and protocols and, as necessary, on a sub-regional level, linking this to the work being carried out globally with respect to modelling and forecasting with support of international cooperation agencies; </w:t>
      </w:r>
    </w:p>
    <w:p w:rsidR="00150AA8" w:rsidRPr="007B4D29" w:rsidRDefault="00150AA8" w:rsidP="00085C3C">
      <w:pPr>
        <w:pStyle w:val="Prrafodelista"/>
        <w:rPr>
          <w:rFonts w:ascii="Verdana" w:hAnsi="Verdana"/>
          <w:lang w:val="en-GB"/>
        </w:rPr>
      </w:pPr>
      <w:r w:rsidRPr="007B4D29">
        <w:rPr>
          <w:rFonts w:ascii="Verdana" w:hAnsi="Verdana"/>
          <w:lang w:val="en-GB"/>
        </w:rPr>
        <w:t xml:space="preserve"> Identify and share best practices related to financing policies in order to implement measures to reduce atmospheric emissions and carry out evaluations using monitoring and emission inventory systems;</w:t>
      </w:r>
    </w:p>
    <w:p w:rsidR="002F0E5D" w:rsidRPr="007B4D29" w:rsidRDefault="00150AA8" w:rsidP="00085C3C">
      <w:pPr>
        <w:pStyle w:val="Prrafodelista"/>
        <w:rPr>
          <w:rFonts w:ascii="Verdana" w:hAnsi="Verdana"/>
          <w:lang w:val="en-GB"/>
        </w:rPr>
      </w:pPr>
      <w:r w:rsidRPr="007B4D29">
        <w:rPr>
          <w:rFonts w:ascii="Verdana" w:hAnsi="Verdana"/>
          <w:lang w:val="en-GB"/>
        </w:rPr>
        <w:t xml:space="preserve">Facilitate the regional alignment of air quality standards and guidelines and carry out periodic revisions to evaluate the national and regional standards, comparing them with the best international practices; </w:t>
      </w:r>
    </w:p>
    <w:p w:rsidR="00150AA8" w:rsidRPr="007B4D29" w:rsidRDefault="00150AA8" w:rsidP="002E4F52">
      <w:pPr>
        <w:pStyle w:val="Prrafodelista"/>
        <w:rPr>
          <w:rFonts w:ascii="Verdana" w:hAnsi="Verdana"/>
          <w:lang w:val="en-GB"/>
        </w:rPr>
      </w:pPr>
      <w:r w:rsidRPr="007B4D29">
        <w:rPr>
          <w:rFonts w:ascii="Verdana" w:hAnsi="Verdana"/>
          <w:lang w:val="en-GB"/>
        </w:rPr>
        <w:t>Promote the use of networks and knowledge platforms with support from cooperation agenc</w:t>
      </w:r>
      <w:r w:rsidR="004A1B12" w:rsidRPr="007B4D29">
        <w:rPr>
          <w:rFonts w:ascii="Verdana" w:hAnsi="Verdana"/>
          <w:lang w:val="en-GB"/>
        </w:rPr>
        <w:t>ies (North-South, South-South).</w:t>
      </w:r>
    </w:p>
    <w:p w:rsidR="00B51C3B" w:rsidRPr="007B4D29" w:rsidRDefault="004A1B12" w:rsidP="00085C3C">
      <w:pPr>
        <w:pStyle w:val="Ttulo1"/>
        <w:rPr>
          <w:rFonts w:ascii="Verdana" w:hAnsi="Verdana"/>
          <w:lang w:val="en-GB"/>
        </w:rPr>
      </w:pPr>
      <w:r w:rsidRPr="007B4D29">
        <w:rPr>
          <w:rFonts w:ascii="Verdana" w:hAnsi="Verdana"/>
          <w:lang w:val="en-GB"/>
        </w:rPr>
        <w:br/>
      </w:r>
    </w:p>
    <w:p w:rsidR="00B51C3B" w:rsidRPr="007B4D29" w:rsidRDefault="00B51C3B">
      <w:pPr>
        <w:rPr>
          <w:rFonts w:ascii="Verdana" w:eastAsiaTheme="majorEastAsia" w:hAnsi="Verdana" w:cstheme="majorBidi"/>
          <w:b/>
          <w:bCs/>
          <w:color w:val="345A8A" w:themeColor="accent1" w:themeShade="B5"/>
          <w:sz w:val="32"/>
          <w:szCs w:val="32"/>
          <w:lang w:val="en-GB"/>
        </w:rPr>
      </w:pPr>
      <w:r w:rsidRPr="007B4D29">
        <w:rPr>
          <w:rFonts w:ascii="Verdana" w:hAnsi="Verdana"/>
          <w:lang w:val="en-GB"/>
        </w:rPr>
        <w:br w:type="page"/>
      </w:r>
    </w:p>
    <w:p w:rsidR="000475E2" w:rsidRPr="007B4D29" w:rsidRDefault="000475E2" w:rsidP="00085C3C">
      <w:pPr>
        <w:pStyle w:val="Ttulo1"/>
        <w:rPr>
          <w:rFonts w:ascii="Verdana" w:hAnsi="Verdana"/>
          <w:sz w:val="22"/>
          <w:szCs w:val="22"/>
          <w:lang w:val="en-GB"/>
        </w:rPr>
      </w:pPr>
      <w:bookmarkStart w:id="14" w:name="_Toc371081465"/>
      <w:r w:rsidRPr="007B4D29">
        <w:rPr>
          <w:rFonts w:ascii="Verdana" w:hAnsi="Verdana"/>
          <w:lang w:val="en-GB"/>
        </w:rPr>
        <w:lastRenderedPageBreak/>
        <w:t>Action Plan Objectives</w:t>
      </w:r>
      <w:bookmarkEnd w:id="14"/>
    </w:p>
    <w:p w:rsidR="000475E2" w:rsidRPr="007B4D29" w:rsidRDefault="000475E2" w:rsidP="002E4F52">
      <w:pPr>
        <w:rPr>
          <w:rFonts w:ascii="Verdana" w:hAnsi="Verdana"/>
          <w:lang w:val="en-GB"/>
        </w:rPr>
      </w:pPr>
    </w:p>
    <w:p w:rsidR="000475E2" w:rsidRPr="007B4D29" w:rsidRDefault="000475E2" w:rsidP="00695A4D">
      <w:pPr>
        <w:pStyle w:val="Prrafodelista"/>
        <w:numPr>
          <w:ilvl w:val="0"/>
          <w:numId w:val="18"/>
        </w:numPr>
        <w:rPr>
          <w:rFonts w:ascii="Verdana" w:hAnsi="Verdana"/>
          <w:szCs w:val="22"/>
          <w:lang w:val="en-GB"/>
        </w:rPr>
      </w:pPr>
      <w:r w:rsidRPr="007B4D29">
        <w:rPr>
          <w:rFonts w:ascii="Verdana" w:hAnsi="Verdana"/>
          <w:szCs w:val="22"/>
          <w:lang w:val="en-GB"/>
        </w:rPr>
        <w:t xml:space="preserve">The overall objectives of this </w:t>
      </w:r>
      <w:r w:rsidR="00CC68E8" w:rsidRPr="007B4D29">
        <w:rPr>
          <w:rFonts w:ascii="Verdana" w:hAnsi="Verdana"/>
          <w:szCs w:val="22"/>
          <w:lang w:val="en-GB"/>
        </w:rPr>
        <w:t xml:space="preserve">Regional </w:t>
      </w:r>
      <w:r w:rsidRPr="007B4D29">
        <w:rPr>
          <w:rFonts w:ascii="Verdana" w:hAnsi="Verdana"/>
          <w:szCs w:val="22"/>
          <w:lang w:val="en-GB"/>
        </w:rPr>
        <w:t xml:space="preserve">Action Plan are to postulate </w:t>
      </w:r>
      <w:r w:rsidR="00A9278E" w:rsidRPr="007B4D29">
        <w:rPr>
          <w:rFonts w:ascii="Verdana" w:hAnsi="Verdana"/>
          <w:szCs w:val="22"/>
          <w:lang w:val="en-GB"/>
        </w:rPr>
        <w:t xml:space="preserve">common directions at </w:t>
      </w:r>
      <w:r w:rsidR="00CC68E8" w:rsidRPr="007B4D29">
        <w:rPr>
          <w:rFonts w:ascii="Verdana" w:hAnsi="Verdana"/>
          <w:szCs w:val="22"/>
          <w:lang w:val="en-GB"/>
        </w:rPr>
        <w:t xml:space="preserve">short, medium and </w:t>
      </w:r>
      <w:r w:rsidR="00A9278E" w:rsidRPr="007B4D29">
        <w:rPr>
          <w:rFonts w:ascii="Verdana" w:hAnsi="Verdana"/>
          <w:szCs w:val="22"/>
          <w:lang w:val="en-GB"/>
        </w:rPr>
        <w:t xml:space="preserve">long-term, </w:t>
      </w:r>
      <w:r w:rsidRPr="007B4D29">
        <w:rPr>
          <w:rFonts w:ascii="Verdana" w:hAnsi="Verdana"/>
          <w:szCs w:val="22"/>
          <w:lang w:val="en-GB"/>
        </w:rPr>
        <w:t xml:space="preserve">for members of the Intergovernmental Network on Air Pollution for Latin America and the Caribbean to </w:t>
      </w:r>
      <w:r w:rsidR="002D293A" w:rsidRPr="007B4D29">
        <w:rPr>
          <w:rFonts w:ascii="Verdana" w:hAnsi="Verdana"/>
          <w:szCs w:val="22"/>
          <w:lang w:val="en-GB"/>
        </w:rPr>
        <w:t>abate air pollution in the region and mitigate emissions</w:t>
      </w:r>
      <w:r w:rsidR="00CC68E8" w:rsidRPr="007B4D29">
        <w:rPr>
          <w:rFonts w:ascii="Verdana" w:hAnsi="Verdana"/>
          <w:szCs w:val="22"/>
          <w:lang w:val="en-GB"/>
        </w:rPr>
        <w:t xml:space="preserve"> of priority pollutants</w:t>
      </w:r>
      <w:r w:rsidR="002D293A" w:rsidRPr="007B4D29">
        <w:rPr>
          <w:rFonts w:ascii="Verdana" w:hAnsi="Verdana"/>
          <w:szCs w:val="22"/>
          <w:lang w:val="en-GB"/>
        </w:rPr>
        <w:t xml:space="preserve">, </w:t>
      </w:r>
      <w:r w:rsidR="00CC68E8" w:rsidRPr="007B4D29">
        <w:rPr>
          <w:rFonts w:ascii="Verdana" w:hAnsi="Verdana"/>
          <w:szCs w:val="22"/>
          <w:lang w:val="en-GB"/>
        </w:rPr>
        <w:t xml:space="preserve">as well as </w:t>
      </w:r>
      <w:r w:rsidR="002D293A" w:rsidRPr="007B4D29">
        <w:rPr>
          <w:rFonts w:ascii="Verdana" w:hAnsi="Verdana"/>
          <w:szCs w:val="22"/>
          <w:lang w:val="en-GB"/>
        </w:rPr>
        <w:t xml:space="preserve">to substantially decrease local, regional and global </w:t>
      </w:r>
      <w:r w:rsidRPr="007B4D29">
        <w:rPr>
          <w:rFonts w:ascii="Verdana" w:hAnsi="Verdana"/>
          <w:szCs w:val="22"/>
          <w:lang w:val="en-GB"/>
        </w:rPr>
        <w:t xml:space="preserve">impacts </w:t>
      </w:r>
      <w:r w:rsidR="002D293A" w:rsidRPr="007B4D29">
        <w:rPr>
          <w:rFonts w:ascii="Verdana" w:hAnsi="Verdana"/>
          <w:szCs w:val="22"/>
          <w:lang w:val="en-GB"/>
        </w:rPr>
        <w:t>of air pollution</w:t>
      </w:r>
      <w:r w:rsidRPr="007B4D29">
        <w:rPr>
          <w:rFonts w:ascii="Verdana" w:hAnsi="Verdana"/>
          <w:szCs w:val="22"/>
          <w:lang w:val="en-GB"/>
        </w:rPr>
        <w:t xml:space="preserve">. </w:t>
      </w:r>
    </w:p>
    <w:p w:rsidR="000475E2" w:rsidRPr="007B4D29" w:rsidRDefault="000475E2" w:rsidP="002E4F52">
      <w:pPr>
        <w:jc w:val="both"/>
        <w:rPr>
          <w:rFonts w:ascii="Verdana" w:hAnsi="Verdana"/>
          <w:i/>
          <w:lang w:val="en-GB"/>
        </w:rPr>
      </w:pPr>
    </w:p>
    <w:p w:rsidR="000475E2" w:rsidRPr="007B4D29" w:rsidRDefault="007E4FF9" w:rsidP="00085C3C">
      <w:pPr>
        <w:pStyle w:val="Ttulo3"/>
        <w:rPr>
          <w:rFonts w:ascii="Verdana" w:hAnsi="Verdana"/>
          <w:lang w:val="en-GB"/>
        </w:rPr>
      </w:pPr>
      <w:bookmarkStart w:id="15" w:name="_Toc371080720"/>
      <w:bookmarkStart w:id="16" w:name="_Toc371081466"/>
      <w:r w:rsidRPr="007B4D29">
        <w:rPr>
          <w:rFonts w:ascii="Verdana" w:hAnsi="Verdana"/>
          <w:lang w:val="en-GB"/>
        </w:rPr>
        <w:t>Overall</w:t>
      </w:r>
      <w:r w:rsidR="000475E2" w:rsidRPr="007B4D29">
        <w:rPr>
          <w:rFonts w:ascii="Verdana" w:hAnsi="Verdana"/>
          <w:lang w:val="en-GB"/>
        </w:rPr>
        <w:t xml:space="preserve"> Objective</w:t>
      </w:r>
      <w:bookmarkEnd w:id="15"/>
      <w:bookmarkEnd w:id="16"/>
    </w:p>
    <w:p w:rsidR="000475E2" w:rsidRPr="007B4D29" w:rsidRDefault="000475E2" w:rsidP="002E4F52">
      <w:pPr>
        <w:jc w:val="both"/>
        <w:rPr>
          <w:rFonts w:ascii="Verdana" w:hAnsi="Verdana"/>
          <w:lang w:val="en-GB"/>
        </w:rPr>
      </w:pPr>
    </w:p>
    <w:p w:rsidR="000475E2" w:rsidRPr="007B4D29" w:rsidRDefault="000475E2" w:rsidP="00695A4D">
      <w:pPr>
        <w:pStyle w:val="Prrafodelista"/>
        <w:numPr>
          <w:ilvl w:val="0"/>
          <w:numId w:val="18"/>
        </w:numPr>
        <w:rPr>
          <w:rFonts w:ascii="Verdana" w:hAnsi="Verdana"/>
          <w:szCs w:val="22"/>
          <w:lang w:val="en-GB"/>
        </w:rPr>
      </w:pPr>
      <w:r w:rsidRPr="007B4D29">
        <w:rPr>
          <w:rFonts w:ascii="Verdana" w:hAnsi="Verdana"/>
          <w:szCs w:val="22"/>
          <w:lang w:val="en-GB"/>
        </w:rPr>
        <w:t>The higher-level objective of this Action Plan is twofold:</w:t>
      </w:r>
    </w:p>
    <w:p w:rsidR="000475E2" w:rsidRPr="007B4D29" w:rsidRDefault="000475E2" w:rsidP="002E4F52">
      <w:pPr>
        <w:jc w:val="both"/>
        <w:rPr>
          <w:rFonts w:ascii="Verdana" w:hAnsi="Verdana"/>
          <w:sz w:val="22"/>
          <w:szCs w:val="22"/>
          <w:lang w:val="en-GB"/>
        </w:rPr>
      </w:pPr>
    </w:p>
    <w:p w:rsidR="00CC68E8" w:rsidRPr="007B4D29" w:rsidRDefault="00CC68E8" w:rsidP="00085C3C">
      <w:pPr>
        <w:pStyle w:val="Prrafodelista"/>
        <w:rPr>
          <w:rFonts w:ascii="Verdana" w:hAnsi="Verdana"/>
          <w:lang w:val="en-GB"/>
        </w:rPr>
      </w:pPr>
      <w:r w:rsidRPr="007B4D29">
        <w:rPr>
          <w:rFonts w:ascii="Verdana" w:hAnsi="Verdana"/>
          <w:lang w:val="en-GB"/>
        </w:rPr>
        <w:t xml:space="preserve">Reduce the contribution to priority pollutants from the region of priority pollutants aiming to </w:t>
      </w:r>
      <w:r w:rsidR="00A9278E" w:rsidRPr="007B4D29">
        <w:rPr>
          <w:rFonts w:ascii="Verdana" w:hAnsi="Verdana"/>
          <w:lang w:val="en-GB"/>
        </w:rPr>
        <w:t>mitigate</w:t>
      </w:r>
      <w:r w:rsidRPr="007B4D29">
        <w:rPr>
          <w:rFonts w:ascii="Verdana" w:hAnsi="Verdana"/>
          <w:lang w:val="en-GB"/>
        </w:rPr>
        <w:t xml:space="preserve"> impacts to public health, food security, regional and global climate change mitigation and other positive impacts.</w:t>
      </w:r>
    </w:p>
    <w:p w:rsidR="000475E2" w:rsidRPr="007B4D29" w:rsidRDefault="00CC68E8" w:rsidP="00196C70">
      <w:pPr>
        <w:pStyle w:val="Prrafodelista"/>
        <w:rPr>
          <w:rFonts w:ascii="Verdana" w:hAnsi="Verdana"/>
          <w:lang w:val="en-GB"/>
        </w:rPr>
      </w:pPr>
      <w:r w:rsidRPr="007B4D29">
        <w:rPr>
          <w:rFonts w:ascii="Verdana" w:hAnsi="Verdana"/>
          <w:lang w:val="en-GB"/>
        </w:rPr>
        <w:t>Improve</w:t>
      </w:r>
      <w:r w:rsidR="000475E2" w:rsidRPr="007B4D29">
        <w:rPr>
          <w:rFonts w:ascii="Verdana" w:hAnsi="Verdana"/>
          <w:lang w:val="en-GB"/>
        </w:rPr>
        <w:t xml:space="preserve"> air quality in urban areas of the LAC region that reduce negative impacts on, and risks to human health, and the environment</w:t>
      </w:r>
      <w:r w:rsidRPr="007B4D29">
        <w:rPr>
          <w:rFonts w:ascii="Verdana" w:hAnsi="Verdana"/>
          <w:lang w:val="en-GB"/>
        </w:rPr>
        <w:t xml:space="preserve"> based on harmonized standards.</w:t>
      </w:r>
    </w:p>
    <w:p w:rsidR="000475E2" w:rsidRPr="007B4D29" w:rsidRDefault="000475E2" w:rsidP="00D8636C">
      <w:pPr>
        <w:rPr>
          <w:rFonts w:ascii="Verdana" w:hAnsi="Verdana"/>
          <w:lang w:val="en-GB"/>
        </w:rPr>
      </w:pPr>
    </w:p>
    <w:p w:rsidR="000475E2" w:rsidRPr="007B4D29" w:rsidRDefault="000475E2" w:rsidP="00695A4D">
      <w:pPr>
        <w:pStyle w:val="Prrafodelista"/>
        <w:numPr>
          <w:ilvl w:val="0"/>
          <w:numId w:val="18"/>
        </w:numPr>
        <w:rPr>
          <w:rFonts w:ascii="Verdana" w:hAnsi="Verdana"/>
          <w:szCs w:val="22"/>
          <w:lang w:val="en-GB"/>
        </w:rPr>
      </w:pPr>
      <w:r w:rsidRPr="007B4D29">
        <w:rPr>
          <w:rFonts w:ascii="Verdana" w:hAnsi="Verdana"/>
          <w:szCs w:val="22"/>
          <w:lang w:val="en-GB"/>
        </w:rPr>
        <w:t>The Action Plan is designed to foster collaboration at regional and national levels towards achieving the adoption/creation of national and local policies and program</w:t>
      </w:r>
      <w:r w:rsidR="007B4D29">
        <w:rPr>
          <w:rFonts w:ascii="Verdana" w:hAnsi="Verdana"/>
          <w:szCs w:val="22"/>
          <w:lang w:val="en-GB"/>
        </w:rPr>
        <w:t>me</w:t>
      </w:r>
      <w:r w:rsidRPr="007B4D29">
        <w:rPr>
          <w:rFonts w:ascii="Verdana" w:hAnsi="Verdana"/>
          <w:szCs w:val="22"/>
          <w:lang w:val="en-GB"/>
        </w:rPr>
        <w:t>s to significantly improve air quality and protect public health and the environment while contribute to mitigate climate change, enhance quality of life and other co-benefits.</w:t>
      </w:r>
    </w:p>
    <w:p w:rsidR="000475E2" w:rsidRPr="007B4D29" w:rsidRDefault="000475E2" w:rsidP="002E4F52">
      <w:pPr>
        <w:jc w:val="both"/>
        <w:rPr>
          <w:rFonts w:ascii="Verdana" w:hAnsi="Verdana"/>
          <w:i/>
          <w:lang w:val="en-GB"/>
        </w:rPr>
      </w:pPr>
    </w:p>
    <w:p w:rsidR="000475E2" w:rsidRPr="007B4D29" w:rsidRDefault="000475E2" w:rsidP="00085C3C">
      <w:pPr>
        <w:pStyle w:val="Ttulo3"/>
        <w:rPr>
          <w:rFonts w:ascii="Verdana" w:hAnsi="Verdana"/>
          <w:lang w:val="en-GB"/>
        </w:rPr>
      </w:pPr>
      <w:bookmarkStart w:id="17" w:name="_Toc371080721"/>
      <w:bookmarkStart w:id="18" w:name="_Toc371081467"/>
      <w:r w:rsidRPr="007B4D29">
        <w:rPr>
          <w:rFonts w:ascii="Verdana" w:hAnsi="Verdana"/>
          <w:lang w:val="en-GB"/>
        </w:rPr>
        <w:t>Regional Objectives</w:t>
      </w:r>
      <w:bookmarkEnd w:id="17"/>
      <w:bookmarkEnd w:id="18"/>
    </w:p>
    <w:p w:rsidR="000475E2" w:rsidRPr="007B4D29" w:rsidRDefault="000475E2" w:rsidP="002E4F52">
      <w:pPr>
        <w:jc w:val="both"/>
        <w:rPr>
          <w:rFonts w:ascii="Verdana" w:hAnsi="Verdana"/>
          <w:sz w:val="22"/>
          <w:lang w:val="en-GB"/>
        </w:rPr>
      </w:pPr>
    </w:p>
    <w:p w:rsidR="000475E2" w:rsidRPr="007B4D29" w:rsidRDefault="000475E2" w:rsidP="00695A4D">
      <w:pPr>
        <w:pStyle w:val="Prrafodelista"/>
        <w:numPr>
          <w:ilvl w:val="0"/>
          <w:numId w:val="18"/>
        </w:numPr>
        <w:rPr>
          <w:rFonts w:ascii="Verdana" w:hAnsi="Verdana"/>
          <w:szCs w:val="22"/>
          <w:lang w:val="en-GB"/>
        </w:rPr>
      </w:pPr>
      <w:r w:rsidRPr="007B4D29">
        <w:rPr>
          <w:rFonts w:ascii="Verdana" w:hAnsi="Verdana"/>
          <w:szCs w:val="22"/>
          <w:lang w:val="en-GB"/>
        </w:rPr>
        <w:t xml:space="preserve">The regional objectives are: </w:t>
      </w:r>
    </w:p>
    <w:p w:rsidR="000475E2" w:rsidRPr="007B4D29" w:rsidRDefault="000475E2" w:rsidP="00D8636C">
      <w:pPr>
        <w:rPr>
          <w:rFonts w:ascii="Verdana" w:hAnsi="Verdana"/>
          <w:lang w:val="en-GB"/>
        </w:rPr>
      </w:pPr>
    </w:p>
    <w:p w:rsidR="000475E2" w:rsidRPr="007B4D29" w:rsidRDefault="000475E2" w:rsidP="00695A4D">
      <w:pPr>
        <w:pStyle w:val="Prrafodelista"/>
        <w:numPr>
          <w:ilvl w:val="0"/>
          <w:numId w:val="1"/>
        </w:numPr>
        <w:rPr>
          <w:rFonts w:ascii="Verdana" w:hAnsi="Verdana"/>
          <w:lang w:val="en-GB"/>
        </w:rPr>
      </w:pPr>
      <w:r w:rsidRPr="007B4D29">
        <w:rPr>
          <w:rFonts w:ascii="Verdana" w:hAnsi="Verdana"/>
          <w:lang w:val="en-GB"/>
        </w:rPr>
        <w:t>Strengthening the Intergovernmental Cooperation</w:t>
      </w:r>
      <w:r w:rsidRPr="007B4D29" w:rsidDel="0036262E">
        <w:rPr>
          <w:rFonts w:ascii="Verdana" w:hAnsi="Verdana"/>
          <w:lang w:val="en-GB"/>
        </w:rPr>
        <w:t xml:space="preserve"> </w:t>
      </w:r>
      <w:r w:rsidRPr="007B4D29">
        <w:rPr>
          <w:rFonts w:ascii="Verdana" w:hAnsi="Verdana"/>
          <w:lang w:val="en-GB"/>
        </w:rPr>
        <w:t xml:space="preserve">on Air Pollution for Latin America and the Caribbean.   </w:t>
      </w:r>
    </w:p>
    <w:p w:rsidR="000475E2" w:rsidRPr="007B4D29" w:rsidRDefault="00CC68E8" w:rsidP="00695A4D">
      <w:pPr>
        <w:pStyle w:val="Prrafodelista"/>
        <w:numPr>
          <w:ilvl w:val="0"/>
          <w:numId w:val="1"/>
        </w:numPr>
        <w:rPr>
          <w:rFonts w:ascii="Verdana" w:hAnsi="Verdana"/>
          <w:lang w:val="en-GB"/>
        </w:rPr>
      </w:pPr>
      <w:r w:rsidRPr="007B4D29">
        <w:rPr>
          <w:rFonts w:ascii="Verdana" w:hAnsi="Verdana"/>
          <w:lang w:val="en-GB"/>
        </w:rPr>
        <w:t xml:space="preserve">Promote and disseminate mechanisms to reduce air pollution, to raise </w:t>
      </w:r>
      <w:r w:rsidR="000475E2" w:rsidRPr="007B4D29">
        <w:rPr>
          <w:rFonts w:ascii="Verdana" w:hAnsi="Verdana"/>
          <w:lang w:val="en-GB"/>
        </w:rPr>
        <w:t>awareness of air pollution impacts, as well as prevention and mitigation strategies;</w:t>
      </w:r>
    </w:p>
    <w:p w:rsidR="000475E2" w:rsidRPr="007B4D29" w:rsidRDefault="000475E2" w:rsidP="00695A4D">
      <w:pPr>
        <w:pStyle w:val="Prrafodelista"/>
        <w:numPr>
          <w:ilvl w:val="0"/>
          <w:numId w:val="1"/>
        </w:numPr>
        <w:rPr>
          <w:rFonts w:ascii="Verdana" w:hAnsi="Verdana"/>
          <w:lang w:val="en-GB"/>
        </w:rPr>
      </w:pPr>
      <w:r w:rsidRPr="007B4D29">
        <w:rPr>
          <w:rFonts w:ascii="Verdana" w:hAnsi="Verdana"/>
          <w:lang w:val="en-GB"/>
        </w:rPr>
        <w:t>Assisting countries to develop and/or enhance national plans and region-wide actions, by identifying and overcoming barriers, enhancing capacity, generating and disseminating knowledge, deploy technologies and mobilizing technical and financial support;</w:t>
      </w:r>
    </w:p>
    <w:p w:rsidR="000475E2" w:rsidRPr="007B4D29" w:rsidRDefault="000475E2" w:rsidP="00695A4D">
      <w:pPr>
        <w:pStyle w:val="Prrafodelista"/>
        <w:numPr>
          <w:ilvl w:val="0"/>
          <w:numId w:val="1"/>
        </w:numPr>
        <w:rPr>
          <w:rFonts w:ascii="Verdana" w:hAnsi="Verdana"/>
          <w:lang w:val="en-GB"/>
        </w:rPr>
      </w:pPr>
      <w:r w:rsidRPr="007B4D29">
        <w:rPr>
          <w:rFonts w:ascii="Verdana" w:hAnsi="Verdana"/>
          <w:lang w:val="en-GB"/>
        </w:rPr>
        <w:t xml:space="preserve">Promoting best practices and showcasing successful efforts; </w:t>
      </w:r>
    </w:p>
    <w:p w:rsidR="000475E2" w:rsidRPr="007B4D29" w:rsidRDefault="000475E2" w:rsidP="00695A4D">
      <w:pPr>
        <w:pStyle w:val="Prrafodelista"/>
        <w:numPr>
          <w:ilvl w:val="0"/>
          <w:numId w:val="1"/>
        </w:numPr>
        <w:rPr>
          <w:rFonts w:ascii="Verdana" w:hAnsi="Verdana"/>
          <w:lang w:val="en-GB"/>
        </w:rPr>
      </w:pPr>
      <w:r w:rsidRPr="007B4D29">
        <w:rPr>
          <w:rFonts w:ascii="Verdana" w:hAnsi="Verdana"/>
          <w:lang w:val="en-GB"/>
        </w:rPr>
        <w:t>Contributing to improve scientific understanding of air pollution, its sources and impacts, and supporting its application to design and implement mitigation strategies and</w:t>
      </w:r>
    </w:p>
    <w:p w:rsidR="000475E2" w:rsidRPr="007B4D29" w:rsidRDefault="000475E2" w:rsidP="00695A4D">
      <w:pPr>
        <w:pStyle w:val="Prrafodelista"/>
        <w:numPr>
          <w:ilvl w:val="0"/>
          <w:numId w:val="1"/>
        </w:numPr>
        <w:rPr>
          <w:rFonts w:ascii="Verdana" w:hAnsi="Verdana"/>
          <w:lang w:val="en-GB"/>
        </w:rPr>
      </w:pPr>
      <w:r w:rsidRPr="007B4D29">
        <w:rPr>
          <w:rFonts w:ascii="Verdana" w:hAnsi="Verdana"/>
          <w:lang w:val="en-GB"/>
        </w:rPr>
        <w:t>Improving capacities and resources to quantify impacts of interventions.</w:t>
      </w:r>
    </w:p>
    <w:p w:rsidR="00CC68E8" w:rsidRPr="007B4D29" w:rsidRDefault="00CC68E8" w:rsidP="00695A4D">
      <w:pPr>
        <w:pStyle w:val="Prrafodelista"/>
        <w:numPr>
          <w:ilvl w:val="0"/>
          <w:numId w:val="1"/>
        </w:numPr>
        <w:rPr>
          <w:rFonts w:ascii="Verdana" w:hAnsi="Verdana"/>
          <w:lang w:val="en-GB"/>
        </w:rPr>
      </w:pPr>
      <w:r w:rsidRPr="007B4D29">
        <w:rPr>
          <w:rFonts w:ascii="Verdana" w:hAnsi="Verdana"/>
          <w:lang w:val="en-GB"/>
        </w:rPr>
        <w:lastRenderedPageBreak/>
        <w:t xml:space="preserve">Promote and disseminate </w:t>
      </w:r>
      <w:r w:rsidR="003B2AA6" w:rsidRPr="007B4D29">
        <w:rPr>
          <w:rFonts w:ascii="Verdana" w:hAnsi="Verdana"/>
          <w:lang w:val="en-GB"/>
        </w:rPr>
        <w:t xml:space="preserve">scientific, technological and good practice </w:t>
      </w:r>
      <w:r w:rsidRPr="007B4D29">
        <w:rPr>
          <w:rFonts w:ascii="Verdana" w:hAnsi="Verdana"/>
          <w:lang w:val="en-GB"/>
        </w:rPr>
        <w:t>contributions from other countries to en</w:t>
      </w:r>
      <w:r w:rsidR="003B2AA6" w:rsidRPr="007B4D29">
        <w:rPr>
          <w:rFonts w:ascii="Verdana" w:hAnsi="Verdana"/>
          <w:lang w:val="en-GB"/>
        </w:rPr>
        <w:t>hance environmental sustainability.</w:t>
      </w:r>
    </w:p>
    <w:p w:rsidR="003B2AA6" w:rsidRPr="007B4D29" w:rsidRDefault="003B2AA6" w:rsidP="00695A4D">
      <w:pPr>
        <w:pStyle w:val="Prrafodelista"/>
        <w:numPr>
          <w:ilvl w:val="0"/>
          <w:numId w:val="1"/>
        </w:numPr>
        <w:rPr>
          <w:rFonts w:ascii="Verdana" w:hAnsi="Verdana"/>
          <w:lang w:val="en-GB"/>
        </w:rPr>
      </w:pPr>
      <w:r w:rsidRPr="007B4D29">
        <w:rPr>
          <w:rFonts w:ascii="Verdana" w:hAnsi="Verdana"/>
          <w:lang w:val="en-GB"/>
        </w:rPr>
        <w:t>Foster intergovernmental agreements to reduce emissions of priority pollutants in Latin America and the Caribbean.</w:t>
      </w:r>
    </w:p>
    <w:p w:rsidR="00085C3C" w:rsidRPr="007B4D29" w:rsidRDefault="00085C3C" w:rsidP="00085C3C">
      <w:pPr>
        <w:pStyle w:val="Ttulo3"/>
        <w:spacing w:before="0"/>
        <w:rPr>
          <w:rFonts w:ascii="Verdana" w:hAnsi="Verdana"/>
          <w:lang w:val="en-GB"/>
        </w:rPr>
      </w:pPr>
    </w:p>
    <w:p w:rsidR="00B51C3B" w:rsidRPr="007B4D29" w:rsidRDefault="00B51C3B">
      <w:pPr>
        <w:rPr>
          <w:rFonts w:ascii="Verdana" w:eastAsiaTheme="majorEastAsia" w:hAnsi="Verdana" w:cstheme="majorBidi"/>
          <w:b/>
          <w:bCs/>
          <w:color w:val="4F81BD" w:themeColor="accent1"/>
          <w:lang w:val="en-GB"/>
        </w:rPr>
      </w:pPr>
      <w:bookmarkStart w:id="19" w:name="_Toc371080722"/>
      <w:r w:rsidRPr="007B4D29">
        <w:rPr>
          <w:rFonts w:ascii="Verdana" w:hAnsi="Verdana"/>
          <w:lang w:val="en-GB"/>
        </w:rPr>
        <w:br w:type="page"/>
      </w:r>
    </w:p>
    <w:p w:rsidR="000475E2" w:rsidRPr="007B4D29" w:rsidRDefault="000475E2" w:rsidP="00085C3C">
      <w:pPr>
        <w:pStyle w:val="Ttulo3"/>
        <w:rPr>
          <w:rFonts w:ascii="Verdana" w:hAnsi="Verdana"/>
          <w:lang w:val="en-GB"/>
        </w:rPr>
      </w:pPr>
      <w:bookmarkStart w:id="20" w:name="_Toc371081468"/>
      <w:r w:rsidRPr="007B4D29">
        <w:rPr>
          <w:rFonts w:ascii="Verdana" w:hAnsi="Verdana"/>
          <w:lang w:val="en-GB"/>
        </w:rPr>
        <w:lastRenderedPageBreak/>
        <w:t>Country-Specific objectives</w:t>
      </w:r>
      <w:bookmarkEnd w:id="19"/>
      <w:bookmarkEnd w:id="20"/>
    </w:p>
    <w:p w:rsidR="000475E2" w:rsidRPr="007B4D29" w:rsidRDefault="000475E2" w:rsidP="002E4F52">
      <w:pPr>
        <w:rPr>
          <w:rFonts w:ascii="Verdana" w:hAnsi="Verdana"/>
          <w:lang w:val="en-GB"/>
        </w:rPr>
      </w:pPr>
    </w:p>
    <w:p w:rsidR="000475E2" w:rsidRPr="007B4D29" w:rsidRDefault="00085C3C" w:rsidP="00695A4D">
      <w:pPr>
        <w:pStyle w:val="Prrafodelista"/>
        <w:numPr>
          <w:ilvl w:val="0"/>
          <w:numId w:val="18"/>
        </w:numPr>
        <w:rPr>
          <w:rFonts w:ascii="Verdana" w:hAnsi="Verdana"/>
          <w:szCs w:val="22"/>
          <w:lang w:val="en-GB"/>
        </w:rPr>
      </w:pPr>
      <w:r w:rsidRPr="007B4D29">
        <w:rPr>
          <w:rFonts w:ascii="Verdana" w:hAnsi="Verdana"/>
          <w:szCs w:val="22"/>
          <w:lang w:val="en-GB"/>
        </w:rPr>
        <w:t xml:space="preserve">The </w:t>
      </w:r>
      <w:r w:rsidR="000475E2" w:rsidRPr="007B4D29">
        <w:rPr>
          <w:rFonts w:ascii="Verdana" w:hAnsi="Verdana"/>
          <w:szCs w:val="22"/>
          <w:lang w:val="en-GB"/>
        </w:rPr>
        <w:t xml:space="preserve">Proposed Country-Specific objectives in participating nations are: </w:t>
      </w:r>
    </w:p>
    <w:p w:rsidR="003240E8" w:rsidRPr="007B4D29" w:rsidRDefault="003240E8" w:rsidP="002E4F52">
      <w:pPr>
        <w:jc w:val="both"/>
        <w:rPr>
          <w:rFonts w:ascii="Verdana" w:hAnsi="Verdana"/>
          <w:sz w:val="22"/>
          <w:szCs w:val="22"/>
          <w:lang w:val="en-GB"/>
        </w:rPr>
      </w:pPr>
    </w:p>
    <w:p w:rsidR="000475E2" w:rsidRPr="007B4D29" w:rsidRDefault="000475E2" w:rsidP="00085C3C">
      <w:pPr>
        <w:pStyle w:val="Prrafodelista"/>
        <w:rPr>
          <w:rFonts w:ascii="Verdana" w:hAnsi="Verdana"/>
          <w:lang w:val="en-GB"/>
        </w:rPr>
      </w:pPr>
      <w:r w:rsidRPr="007B4D29">
        <w:rPr>
          <w:rFonts w:ascii="Verdana" w:hAnsi="Verdana"/>
          <w:lang w:val="en-GB"/>
        </w:rPr>
        <w:t xml:space="preserve">Improving air quality and improving public health by preparing, implementing and enforcing National Plans to reduce </w:t>
      </w:r>
      <w:r w:rsidR="003B2AA6" w:rsidRPr="007B4D29">
        <w:rPr>
          <w:rFonts w:ascii="Verdana" w:hAnsi="Verdana"/>
          <w:lang w:val="en-GB"/>
        </w:rPr>
        <w:t xml:space="preserve">priority air </w:t>
      </w:r>
      <w:r w:rsidRPr="007B4D29">
        <w:rPr>
          <w:rFonts w:ascii="Verdana" w:hAnsi="Verdana"/>
          <w:lang w:val="en-GB"/>
        </w:rPr>
        <w:t>pollutants,</w:t>
      </w:r>
      <w:r w:rsidR="003B2AA6" w:rsidRPr="007B4D29">
        <w:rPr>
          <w:rFonts w:ascii="Verdana" w:hAnsi="Verdana"/>
          <w:lang w:val="en-GB"/>
        </w:rPr>
        <w:t xml:space="preserve"> through</w:t>
      </w:r>
      <w:r w:rsidRPr="007B4D29">
        <w:rPr>
          <w:rFonts w:ascii="Verdana" w:hAnsi="Verdana"/>
          <w:lang w:val="en-GB"/>
        </w:rPr>
        <w:t>:</w:t>
      </w:r>
    </w:p>
    <w:p w:rsidR="000475E2" w:rsidRPr="007B4D29" w:rsidRDefault="000475E2" w:rsidP="00085C3C">
      <w:pPr>
        <w:pStyle w:val="Prrafodelista"/>
        <w:rPr>
          <w:rFonts w:ascii="Verdana" w:hAnsi="Verdana"/>
          <w:lang w:val="en-GB"/>
        </w:rPr>
      </w:pPr>
      <w:r w:rsidRPr="007B4D29">
        <w:rPr>
          <w:rFonts w:ascii="Verdana" w:hAnsi="Verdana"/>
          <w:lang w:val="en-GB"/>
        </w:rPr>
        <w:t xml:space="preserve">comprehensive strategies according to their national and local circumstances; and </w:t>
      </w:r>
    </w:p>
    <w:p w:rsidR="000475E2" w:rsidRPr="007B4D29" w:rsidRDefault="000475E2" w:rsidP="00085C3C">
      <w:pPr>
        <w:pStyle w:val="Prrafodelista"/>
        <w:rPr>
          <w:rFonts w:ascii="Verdana" w:hAnsi="Verdana"/>
          <w:lang w:val="en-GB"/>
        </w:rPr>
      </w:pPr>
      <w:proofErr w:type="gramStart"/>
      <w:r w:rsidRPr="007B4D29">
        <w:rPr>
          <w:rFonts w:ascii="Verdana" w:hAnsi="Verdana"/>
          <w:lang w:val="en-GB"/>
        </w:rPr>
        <w:t>mainstreaming</w:t>
      </w:r>
      <w:proofErr w:type="gramEnd"/>
      <w:r w:rsidRPr="007B4D29">
        <w:rPr>
          <w:rFonts w:ascii="Verdana" w:hAnsi="Verdana"/>
          <w:lang w:val="en-GB"/>
        </w:rPr>
        <w:t xml:space="preserve"> pollution reduction in existing and future relevant </w:t>
      </w:r>
      <w:proofErr w:type="spellStart"/>
      <w:r w:rsidRPr="007B4D29">
        <w:rPr>
          <w:rFonts w:ascii="Verdana" w:hAnsi="Verdana"/>
          <w:lang w:val="en-GB"/>
        </w:rPr>
        <w:t>sectorial</w:t>
      </w:r>
      <w:proofErr w:type="spellEnd"/>
      <w:r w:rsidRPr="007B4D29">
        <w:rPr>
          <w:rFonts w:ascii="Verdana" w:hAnsi="Verdana"/>
          <w:lang w:val="en-GB"/>
        </w:rPr>
        <w:t xml:space="preserve"> policies.</w:t>
      </w:r>
    </w:p>
    <w:p w:rsidR="000475E2" w:rsidRPr="007B4D29" w:rsidRDefault="000475E2" w:rsidP="00085C3C">
      <w:pPr>
        <w:pStyle w:val="Prrafodelista"/>
        <w:rPr>
          <w:rFonts w:ascii="Verdana" w:hAnsi="Verdana"/>
          <w:lang w:val="en-GB"/>
        </w:rPr>
      </w:pPr>
      <w:r w:rsidRPr="007B4D29">
        <w:rPr>
          <w:rFonts w:ascii="Verdana" w:hAnsi="Verdana"/>
          <w:lang w:val="en-GB"/>
        </w:rPr>
        <w:t xml:space="preserve">Creating and enhancing policy instruments and guidelines to local governments, as well as to address barriers, for improving air quality while reducing </w:t>
      </w:r>
      <w:proofErr w:type="spellStart"/>
      <w:r w:rsidRPr="007B4D29">
        <w:rPr>
          <w:rFonts w:ascii="Verdana" w:hAnsi="Verdana"/>
          <w:lang w:val="en-GB"/>
        </w:rPr>
        <w:t>transboundary</w:t>
      </w:r>
      <w:proofErr w:type="spellEnd"/>
      <w:r w:rsidRPr="007B4D29">
        <w:rPr>
          <w:rFonts w:ascii="Verdana" w:hAnsi="Verdana"/>
          <w:lang w:val="en-GB"/>
        </w:rPr>
        <w:t xml:space="preserve"> atmospheric pollutants</w:t>
      </w:r>
      <w:r w:rsidR="00F1062D" w:rsidRPr="007B4D29">
        <w:rPr>
          <w:rFonts w:ascii="Verdana" w:hAnsi="Verdana"/>
          <w:lang w:val="en-GB"/>
        </w:rPr>
        <w:t>,</w:t>
      </w:r>
      <w:r w:rsidRPr="007B4D29">
        <w:rPr>
          <w:rFonts w:ascii="Verdana" w:hAnsi="Verdana"/>
          <w:lang w:val="en-GB"/>
        </w:rPr>
        <w:t xml:space="preserve"> including SLCPs.</w:t>
      </w:r>
    </w:p>
    <w:p w:rsidR="003B2AA6" w:rsidRPr="007B4D29" w:rsidRDefault="003B2AA6" w:rsidP="00085C3C">
      <w:pPr>
        <w:pStyle w:val="Prrafodelista"/>
        <w:rPr>
          <w:rFonts w:ascii="Verdana" w:hAnsi="Verdana"/>
          <w:lang w:val="en-GB"/>
        </w:rPr>
      </w:pPr>
      <w:r w:rsidRPr="007B4D29">
        <w:rPr>
          <w:rFonts w:ascii="Verdana" w:hAnsi="Verdana"/>
          <w:lang w:val="en-GB"/>
        </w:rPr>
        <w:t>Adoption of standards for monitoring, control and enforcement of air pollution to enable priority pollutants abatement.</w:t>
      </w:r>
    </w:p>
    <w:p w:rsidR="00D8636C" w:rsidRPr="007B4D29" w:rsidRDefault="00D8636C" w:rsidP="00085C3C">
      <w:pPr>
        <w:pStyle w:val="Prrafodelista"/>
        <w:rPr>
          <w:rFonts w:ascii="Verdana" w:hAnsi="Verdana"/>
          <w:lang w:val="en-GB"/>
        </w:rPr>
      </w:pPr>
      <w:r w:rsidRPr="007B4D29">
        <w:rPr>
          <w:rFonts w:ascii="Verdana" w:hAnsi="Verdana"/>
          <w:lang w:val="en-GB"/>
        </w:rPr>
        <w:t>Establish means, mechanisms</w:t>
      </w:r>
      <w:r w:rsidR="00623218" w:rsidRPr="007B4D29">
        <w:rPr>
          <w:rFonts w:ascii="Verdana" w:hAnsi="Verdana"/>
          <w:lang w:val="en-GB"/>
        </w:rPr>
        <w:t>, indicators</w:t>
      </w:r>
      <w:r w:rsidRPr="007B4D29">
        <w:rPr>
          <w:rFonts w:ascii="Verdana" w:hAnsi="Verdana"/>
          <w:lang w:val="en-GB"/>
        </w:rPr>
        <w:t xml:space="preserve"> and instruments to monitor efficacy of </w:t>
      </w:r>
      <w:r w:rsidR="00623218" w:rsidRPr="007B4D29">
        <w:rPr>
          <w:rFonts w:ascii="Verdana" w:hAnsi="Verdana"/>
          <w:lang w:val="en-GB"/>
        </w:rPr>
        <w:t>adopted strategies to reduce priority pollutant emissions at local, national and regional scales.</w:t>
      </w:r>
      <w:r w:rsidRPr="007B4D29">
        <w:rPr>
          <w:rFonts w:ascii="Verdana" w:hAnsi="Verdana"/>
          <w:lang w:val="en-GB"/>
        </w:rPr>
        <w:t xml:space="preserve"> </w:t>
      </w:r>
    </w:p>
    <w:p w:rsidR="00B51C3B" w:rsidRPr="007B4D29" w:rsidRDefault="00B51C3B">
      <w:pPr>
        <w:rPr>
          <w:rFonts w:ascii="Verdana" w:eastAsiaTheme="majorEastAsia" w:hAnsi="Verdana" w:cstheme="majorBidi"/>
          <w:b/>
          <w:bCs/>
          <w:color w:val="345A8A" w:themeColor="accent1" w:themeShade="B5"/>
          <w:sz w:val="32"/>
          <w:szCs w:val="32"/>
          <w:lang w:val="en-GB"/>
        </w:rPr>
      </w:pPr>
      <w:r w:rsidRPr="007B4D29">
        <w:rPr>
          <w:rFonts w:ascii="Verdana" w:hAnsi="Verdana"/>
          <w:lang w:val="en-GB"/>
        </w:rPr>
        <w:br w:type="page"/>
      </w:r>
    </w:p>
    <w:p w:rsidR="000475E2" w:rsidRPr="007B4D29" w:rsidRDefault="000475E2" w:rsidP="00085C3C">
      <w:pPr>
        <w:pStyle w:val="Ttulo1"/>
        <w:rPr>
          <w:rFonts w:ascii="Verdana" w:hAnsi="Verdana"/>
          <w:lang w:val="en-GB"/>
        </w:rPr>
      </w:pPr>
      <w:bookmarkStart w:id="21" w:name="_Toc371081469"/>
      <w:r w:rsidRPr="007B4D29">
        <w:rPr>
          <w:rFonts w:ascii="Verdana" w:hAnsi="Verdana"/>
          <w:lang w:val="en-GB"/>
        </w:rPr>
        <w:lastRenderedPageBreak/>
        <w:t>Strategy</w:t>
      </w:r>
      <w:bookmarkEnd w:id="21"/>
    </w:p>
    <w:p w:rsidR="000475E2" w:rsidRPr="007B4D29" w:rsidRDefault="000475E2" w:rsidP="002E4F52">
      <w:pPr>
        <w:rPr>
          <w:rFonts w:ascii="Verdana" w:hAnsi="Verdana"/>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The decision 4 of the Forum of Ministers of Environment of Latin America and the Caribbean entangles the preparation of: a) a regional action plan that should </w:t>
      </w:r>
      <w:r w:rsidR="00623218" w:rsidRPr="007B4D29">
        <w:rPr>
          <w:rFonts w:ascii="Verdana" w:eastAsiaTheme="minorEastAsia" w:hAnsi="Verdana" w:cstheme="minorBidi"/>
          <w:sz w:val="22"/>
          <w:szCs w:val="22"/>
          <w:lang w:val="en-GB"/>
        </w:rPr>
        <w:t>serve as a framework for</w:t>
      </w:r>
      <w:r w:rsidRPr="007B4D29">
        <w:rPr>
          <w:rFonts w:ascii="Verdana" w:eastAsiaTheme="minorEastAsia" w:hAnsi="Verdana" w:cstheme="minorBidi"/>
          <w:sz w:val="22"/>
          <w:szCs w:val="22"/>
          <w:lang w:val="en-GB"/>
        </w:rPr>
        <w:t xml:space="preserve"> all national action plans and deal with the air pollution in the long term at a regional level; and b) national action plans to be prepared by each participant country.</w:t>
      </w:r>
    </w:p>
    <w:p w:rsidR="000475E2" w:rsidRPr="007B4D29" w:rsidRDefault="000475E2" w:rsidP="002E4F52">
      <w:pPr>
        <w:pStyle w:val="Textoindependiente"/>
        <w:rPr>
          <w:rFonts w:ascii="Verdana" w:eastAsiaTheme="minorEastAsia" w:hAnsi="Verdana" w:cstheme="minorBidi"/>
          <w:sz w:val="22"/>
          <w:szCs w:val="22"/>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Both Regional Action Plan and National Action Plans should identify and address key barriers to implementing sound air quality management program</w:t>
      </w:r>
      <w:r w:rsidR="007B4D29">
        <w:rPr>
          <w:rFonts w:ascii="Verdana" w:eastAsiaTheme="minorEastAsia" w:hAnsi="Verdana" w:cstheme="minorBidi"/>
          <w:sz w:val="22"/>
          <w:szCs w:val="22"/>
          <w:lang w:val="en-GB"/>
        </w:rPr>
        <w:t>me</w:t>
      </w:r>
      <w:r w:rsidRPr="007B4D29">
        <w:rPr>
          <w:rFonts w:ascii="Verdana" w:eastAsiaTheme="minorEastAsia" w:hAnsi="Verdana" w:cstheme="minorBidi"/>
          <w:sz w:val="22"/>
          <w:szCs w:val="22"/>
          <w:lang w:val="en-GB"/>
        </w:rPr>
        <w:t xml:space="preserve">s and related measures. In particular, the Regional Action Plan should propose specific actions to address these barriers in its role of supporting the national action plans. Common barriers to be addressed include: a) institutional barriers, b) regulatory barriers, c) financial barriers, d) technical barriers, </w:t>
      </w:r>
      <w:r w:rsidR="002D293A" w:rsidRPr="007B4D29">
        <w:rPr>
          <w:rFonts w:ascii="Verdana" w:eastAsiaTheme="minorEastAsia" w:hAnsi="Verdana" w:cstheme="minorBidi"/>
          <w:sz w:val="22"/>
          <w:szCs w:val="22"/>
          <w:lang w:val="en-GB"/>
        </w:rPr>
        <w:t xml:space="preserve">and </w:t>
      </w:r>
      <w:r w:rsidRPr="007B4D29">
        <w:rPr>
          <w:rFonts w:ascii="Verdana" w:eastAsiaTheme="minorEastAsia" w:hAnsi="Verdana" w:cstheme="minorBidi"/>
          <w:sz w:val="22"/>
          <w:szCs w:val="22"/>
          <w:lang w:val="en-GB"/>
        </w:rPr>
        <w:t xml:space="preserve">e) </w:t>
      </w:r>
      <w:r w:rsidR="002D293A" w:rsidRPr="007B4D29">
        <w:rPr>
          <w:rFonts w:ascii="Verdana" w:eastAsiaTheme="minorEastAsia" w:hAnsi="Verdana" w:cstheme="minorBidi"/>
          <w:sz w:val="22"/>
          <w:szCs w:val="22"/>
          <w:lang w:val="en-GB"/>
        </w:rPr>
        <w:t>c</w:t>
      </w:r>
      <w:r w:rsidRPr="007B4D29">
        <w:rPr>
          <w:rFonts w:ascii="Verdana" w:eastAsiaTheme="minorEastAsia" w:hAnsi="Verdana" w:cstheme="minorBidi"/>
          <w:sz w:val="22"/>
          <w:szCs w:val="22"/>
          <w:lang w:val="en-GB"/>
        </w:rPr>
        <w:t xml:space="preserve">ultural barriers. </w:t>
      </w:r>
    </w:p>
    <w:p w:rsidR="000475E2" w:rsidRPr="007B4D29" w:rsidRDefault="000475E2" w:rsidP="002E4F52">
      <w:pPr>
        <w:pStyle w:val="Textoindependiente"/>
        <w:rPr>
          <w:rFonts w:ascii="Verdana" w:eastAsiaTheme="minorEastAsia" w:hAnsi="Verdana" w:cstheme="minorBidi"/>
          <w:sz w:val="22"/>
          <w:szCs w:val="22"/>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The Regional Action Plan supports the objectives of the Intergovernmental Network on Air Quality for Latin America and the Caribbean (the Intergovernmental Network) by fostering: </w:t>
      </w:r>
    </w:p>
    <w:p w:rsidR="000475E2" w:rsidRPr="007B4D29" w:rsidRDefault="000475E2" w:rsidP="002E4F52">
      <w:pPr>
        <w:pStyle w:val="Textoindependiente"/>
        <w:rPr>
          <w:rFonts w:ascii="Verdana" w:hAnsi="Verdana"/>
          <w:lang w:val="en-GB"/>
        </w:rPr>
      </w:pP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 xml:space="preserve">An improved regional cooperation and dialogue on exchange of research and knowledge on air quality management and related issues, </w:t>
      </w: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 xml:space="preserve">A harmonization of national air quality management legislation, standards, monitoring methods and data management procedures, </w:t>
      </w: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A better understanding of (and assessment tools on) synergies and co-benefits of taking joint measures against the emission of atmospheric pollutants and greenhouse gases.</w:t>
      </w: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 xml:space="preserve">Technical assistance, guidance and training to promote air quality improvement in the region by addressing the different sectors involved: a) transportation, b) urban planning and management, c) point and area sources, d) forest fire, uncontrolled burning, and deforestation.   </w:t>
      </w: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 xml:space="preserve">An expanded coordination and cooperation amongst countries, stakeholders, donors and other organizations engaged in addressing air pollution, climate change and related issues in the region, </w:t>
      </w:r>
    </w:p>
    <w:p w:rsidR="00AA0C6B" w:rsidRPr="007B4D29" w:rsidRDefault="000475E2" w:rsidP="00695A4D">
      <w:pPr>
        <w:pStyle w:val="Prrafodelista"/>
        <w:numPr>
          <w:ilvl w:val="0"/>
          <w:numId w:val="11"/>
        </w:numPr>
        <w:rPr>
          <w:rFonts w:ascii="Verdana" w:hAnsi="Verdana"/>
          <w:lang w:val="en-GB"/>
        </w:rPr>
      </w:pPr>
      <w:r w:rsidRPr="007B4D29">
        <w:rPr>
          <w:rFonts w:ascii="Verdana" w:hAnsi="Verdana"/>
          <w:lang w:val="en-GB"/>
        </w:rPr>
        <w:t>An improved outreach to key stakeholders and the public</w:t>
      </w:r>
      <w:r w:rsidR="00AA0C6B" w:rsidRPr="007B4D29">
        <w:rPr>
          <w:rFonts w:ascii="Verdana" w:hAnsi="Verdana"/>
          <w:lang w:val="en-GB"/>
        </w:rPr>
        <w:t>.</w:t>
      </w:r>
    </w:p>
    <w:p w:rsidR="000475E2" w:rsidRPr="007B4D29" w:rsidRDefault="000475E2" w:rsidP="00695A4D">
      <w:pPr>
        <w:pStyle w:val="Prrafodelista"/>
        <w:numPr>
          <w:ilvl w:val="0"/>
          <w:numId w:val="11"/>
        </w:numPr>
        <w:rPr>
          <w:rFonts w:ascii="Verdana" w:hAnsi="Verdana"/>
          <w:lang w:val="en-GB"/>
        </w:rPr>
      </w:pPr>
      <w:r w:rsidRPr="007B4D29">
        <w:rPr>
          <w:rFonts w:ascii="Verdana" w:hAnsi="Verdana"/>
          <w:lang w:val="en-GB"/>
        </w:rPr>
        <w:t>Strengthened national and regional governance.</w:t>
      </w:r>
    </w:p>
    <w:p w:rsidR="000475E2" w:rsidRPr="007B4D29" w:rsidRDefault="000475E2" w:rsidP="002E4F52">
      <w:pPr>
        <w:pStyle w:val="Textoindependiente"/>
        <w:rPr>
          <w:rFonts w:ascii="Verdana" w:hAnsi="Verdana"/>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The products and processes resulting from activities of this Regional Action Plan will be open to the direct participation of all Latin American and the Caribbean countries, allowing them access to vital lessons learned. The resulting increases in demand for resources and technical assistance will create opportunities for donors, technical agencies and governments to participate with resources under a common framework.</w:t>
      </w:r>
    </w:p>
    <w:p w:rsidR="000475E2" w:rsidRPr="007B4D29" w:rsidRDefault="000475E2" w:rsidP="002E4F52">
      <w:pPr>
        <w:pStyle w:val="Textoindependiente"/>
        <w:rPr>
          <w:rFonts w:ascii="Verdana" w:eastAsiaTheme="minorEastAsia" w:hAnsi="Verdana" w:cstheme="minorBidi"/>
          <w:sz w:val="22"/>
          <w:szCs w:val="22"/>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The Regional Action Plan will be divided into the following components:</w:t>
      </w:r>
    </w:p>
    <w:p w:rsidR="000475E2" w:rsidRPr="007B4D29" w:rsidRDefault="000475E2" w:rsidP="002E4F52">
      <w:pPr>
        <w:pStyle w:val="Textoindependiente"/>
        <w:rPr>
          <w:rFonts w:ascii="Verdana" w:eastAsiaTheme="minorEastAsia" w:hAnsi="Verdana" w:cstheme="minorBidi"/>
          <w:sz w:val="22"/>
          <w:szCs w:val="22"/>
          <w:lang w:val="en-GB"/>
        </w:rPr>
      </w:pPr>
    </w:p>
    <w:p w:rsidR="008E4016" w:rsidRPr="007B4D29" w:rsidRDefault="008E4016" w:rsidP="00085C3C">
      <w:pPr>
        <w:pStyle w:val="Prrafodelista"/>
        <w:rPr>
          <w:rFonts w:ascii="Verdana" w:hAnsi="Verdana"/>
          <w:lang w:val="en-GB"/>
        </w:rPr>
      </w:pPr>
      <w:r w:rsidRPr="007B4D29">
        <w:rPr>
          <w:rFonts w:ascii="Verdana" w:hAnsi="Verdana"/>
          <w:lang w:val="en-GB"/>
        </w:rPr>
        <w:lastRenderedPageBreak/>
        <w:t>Component 1. Technical assistance, training and capacity strengthening</w:t>
      </w:r>
    </w:p>
    <w:p w:rsidR="008E4016" w:rsidRPr="007B4D29" w:rsidRDefault="008E4016" w:rsidP="00085C3C">
      <w:pPr>
        <w:pStyle w:val="Prrafodelista"/>
        <w:rPr>
          <w:rFonts w:ascii="Verdana" w:hAnsi="Verdana"/>
          <w:lang w:val="en-GB"/>
        </w:rPr>
      </w:pPr>
      <w:r w:rsidRPr="007B4D29">
        <w:rPr>
          <w:rFonts w:ascii="Verdana" w:hAnsi="Verdana"/>
          <w:lang w:val="en-GB"/>
        </w:rPr>
        <w:t xml:space="preserve">Component 2. </w:t>
      </w:r>
      <w:r w:rsidR="007C541D" w:rsidRPr="007B4D29">
        <w:rPr>
          <w:rFonts w:ascii="Verdana" w:hAnsi="Verdana"/>
          <w:lang w:val="en-GB"/>
        </w:rPr>
        <w:t>Policy</w:t>
      </w:r>
      <w:r w:rsidRPr="007B4D29">
        <w:rPr>
          <w:rFonts w:ascii="Verdana" w:hAnsi="Verdana"/>
          <w:lang w:val="en-GB"/>
        </w:rPr>
        <w:t xml:space="preserve"> dialogue</w:t>
      </w:r>
      <w:r w:rsidR="007C541D" w:rsidRPr="007B4D29">
        <w:rPr>
          <w:rFonts w:ascii="Verdana" w:hAnsi="Verdana"/>
          <w:lang w:val="en-GB"/>
        </w:rPr>
        <w:t>, cooperation and coordination</w:t>
      </w:r>
      <w:r w:rsidRPr="007B4D29">
        <w:rPr>
          <w:rFonts w:ascii="Verdana" w:hAnsi="Verdana"/>
          <w:lang w:val="en-GB"/>
        </w:rPr>
        <w:t xml:space="preserve"> </w:t>
      </w:r>
    </w:p>
    <w:p w:rsidR="008E4016" w:rsidRPr="007B4D29" w:rsidRDefault="008E4016" w:rsidP="00085C3C">
      <w:pPr>
        <w:pStyle w:val="Prrafodelista"/>
        <w:rPr>
          <w:rFonts w:ascii="Verdana" w:hAnsi="Verdana"/>
          <w:lang w:val="en-GB"/>
        </w:rPr>
      </w:pPr>
      <w:r w:rsidRPr="007B4D29">
        <w:rPr>
          <w:rFonts w:ascii="Verdana" w:hAnsi="Verdana"/>
          <w:lang w:val="en-GB"/>
        </w:rPr>
        <w:t>Component 3. Assessment methodologies</w:t>
      </w:r>
      <w:r w:rsidR="00D45EC1" w:rsidRPr="007B4D29">
        <w:rPr>
          <w:rFonts w:ascii="Verdana" w:hAnsi="Verdana"/>
          <w:lang w:val="en-GB"/>
        </w:rPr>
        <w:t xml:space="preserve"> of policies, plans and projects</w:t>
      </w:r>
      <w:r w:rsidRPr="007B4D29">
        <w:rPr>
          <w:rFonts w:ascii="Verdana" w:hAnsi="Verdana"/>
          <w:lang w:val="en-GB"/>
        </w:rPr>
        <w:t xml:space="preserve"> </w:t>
      </w:r>
    </w:p>
    <w:p w:rsidR="008E4016" w:rsidRPr="007B4D29" w:rsidRDefault="008E4016" w:rsidP="00085C3C">
      <w:pPr>
        <w:pStyle w:val="Prrafodelista"/>
        <w:rPr>
          <w:rFonts w:ascii="Verdana" w:hAnsi="Verdana"/>
          <w:lang w:val="en-GB"/>
        </w:rPr>
      </w:pPr>
      <w:r w:rsidRPr="007B4D29">
        <w:rPr>
          <w:rFonts w:ascii="Verdana" w:hAnsi="Verdana"/>
          <w:lang w:val="en-GB"/>
        </w:rPr>
        <w:t xml:space="preserve">Component 6. Research </w:t>
      </w:r>
    </w:p>
    <w:p w:rsidR="007C541D" w:rsidRPr="007B4D29" w:rsidRDefault="007C541D" w:rsidP="00085C3C">
      <w:pPr>
        <w:pStyle w:val="Prrafodelista"/>
        <w:rPr>
          <w:rFonts w:ascii="Verdana" w:hAnsi="Verdana"/>
          <w:lang w:val="en-GB"/>
        </w:rPr>
      </w:pPr>
      <w:r w:rsidRPr="007B4D29">
        <w:rPr>
          <w:rFonts w:ascii="Verdana" w:hAnsi="Verdana"/>
          <w:lang w:val="en-GB"/>
        </w:rPr>
        <w:t xml:space="preserve">Component 5. Awareness raising </w:t>
      </w:r>
    </w:p>
    <w:p w:rsidR="007C541D" w:rsidRPr="007B4D29" w:rsidRDefault="007C541D" w:rsidP="00085C3C">
      <w:pPr>
        <w:pStyle w:val="Prrafodelista"/>
        <w:rPr>
          <w:rFonts w:ascii="Verdana" w:hAnsi="Verdana"/>
          <w:lang w:val="en-GB"/>
        </w:rPr>
      </w:pPr>
      <w:r w:rsidRPr="007B4D29">
        <w:rPr>
          <w:rFonts w:ascii="Verdana" w:hAnsi="Verdana"/>
          <w:lang w:val="en-GB"/>
        </w:rPr>
        <w:t xml:space="preserve">Component 4. Regional Plan Monitoring and Evaluation </w:t>
      </w:r>
    </w:p>
    <w:p w:rsidR="008E4016" w:rsidRPr="007B4D29" w:rsidRDefault="008E4016" w:rsidP="00D8636C">
      <w:pPr>
        <w:ind w:left="1080"/>
        <w:rPr>
          <w:rFonts w:ascii="Verdana" w:hAnsi="Verdana"/>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These components will function in a complementary fashion towards the achievement of the regional objectives stated above.</w:t>
      </w:r>
    </w:p>
    <w:p w:rsidR="000475E2" w:rsidRPr="007B4D29" w:rsidRDefault="000475E2" w:rsidP="002E4F52">
      <w:pPr>
        <w:pStyle w:val="Textoindependiente"/>
        <w:rPr>
          <w:rFonts w:ascii="Verdana" w:eastAsiaTheme="minorEastAsia" w:hAnsi="Verdana" w:cstheme="minorBidi"/>
          <w:sz w:val="22"/>
          <w:szCs w:val="22"/>
          <w:lang w:val="en-GB"/>
        </w:rPr>
      </w:pPr>
    </w:p>
    <w:p w:rsidR="000475E2"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On the other side, the national action plans will be designed and implemented according to their different capacities</w:t>
      </w:r>
      <w:r w:rsidR="00341801" w:rsidRPr="007B4D29">
        <w:rPr>
          <w:rFonts w:ascii="Verdana" w:eastAsiaTheme="minorEastAsia" w:hAnsi="Verdana" w:cstheme="minorBidi"/>
          <w:sz w:val="22"/>
          <w:szCs w:val="22"/>
          <w:lang w:val="en-GB"/>
        </w:rPr>
        <w:t xml:space="preserve">, as well as </w:t>
      </w:r>
      <w:r w:rsidRPr="007B4D29">
        <w:rPr>
          <w:rFonts w:ascii="Verdana" w:eastAsiaTheme="minorEastAsia" w:hAnsi="Verdana" w:cstheme="minorBidi"/>
          <w:sz w:val="22"/>
          <w:szCs w:val="22"/>
          <w:lang w:val="en-GB"/>
        </w:rPr>
        <w:t xml:space="preserve">socioeconomic </w:t>
      </w:r>
      <w:r w:rsidR="00341801" w:rsidRPr="007B4D29">
        <w:rPr>
          <w:rFonts w:ascii="Verdana" w:eastAsiaTheme="minorEastAsia" w:hAnsi="Verdana" w:cstheme="minorBidi"/>
          <w:sz w:val="22"/>
          <w:szCs w:val="22"/>
          <w:lang w:val="en-GB"/>
        </w:rPr>
        <w:t xml:space="preserve">and </w:t>
      </w:r>
      <w:proofErr w:type="spellStart"/>
      <w:r w:rsidR="00341801" w:rsidRPr="007B4D29">
        <w:rPr>
          <w:rFonts w:ascii="Verdana" w:eastAsiaTheme="minorEastAsia" w:hAnsi="Verdana" w:cstheme="minorBidi"/>
          <w:sz w:val="22"/>
          <w:szCs w:val="22"/>
          <w:lang w:val="en-GB"/>
        </w:rPr>
        <w:t>biogeophysic</w:t>
      </w:r>
      <w:proofErr w:type="spellEnd"/>
      <w:r w:rsidR="00341801"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circumstances. Technical assistance will be </w:t>
      </w:r>
      <w:proofErr w:type="gramStart"/>
      <w:r w:rsidRPr="007B4D29">
        <w:rPr>
          <w:rFonts w:ascii="Verdana" w:eastAsiaTheme="minorEastAsia" w:hAnsi="Verdana" w:cstheme="minorBidi"/>
          <w:sz w:val="22"/>
          <w:szCs w:val="22"/>
          <w:lang w:val="en-GB"/>
        </w:rPr>
        <w:t>key</w:t>
      </w:r>
      <w:proofErr w:type="gramEnd"/>
      <w:r w:rsidRPr="007B4D29">
        <w:rPr>
          <w:rFonts w:ascii="Verdana" w:eastAsiaTheme="minorEastAsia" w:hAnsi="Verdana" w:cstheme="minorBidi"/>
          <w:sz w:val="22"/>
          <w:szCs w:val="22"/>
          <w:lang w:val="en-GB"/>
        </w:rPr>
        <w:t xml:space="preserve"> for preparing both baselines and national plans. Each national action plan is expected to focus on the following windows:</w:t>
      </w:r>
    </w:p>
    <w:p w:rsidR="000475E2" w:rsidRPr="007B4D29" w:rsidRDefault="000475E2" w:rsidP="002E4F52">
      <w:pPr>
        <w:pStyle w:val="Textoindependiente"/>
        <w:rPr>
          <w:rFonts w:ascii="Verdana" w:eastAsiaTheme="minorEastAsia" w:hAnsi="Verdana" w:cstheme="minorBidi"/>
          <w:sz w:val="22"/>
          <w:szCs w:val="22"/>
          <w:lang w:val="en-GB"/>
        </w:rPr>
      </w:pPr>
    </w:p>
    <w:p w:rsidR="00CA49BD" w:rsidRPr="007B4D29" w:rsidRDefault="00CA49BD" w:rsidP="00085C3C">
      <w:pPr>
        <w:pStyle w:val="Prrafodelista"/>
        <w:rPr>
          <w:rFonts w:ascii="Verdana" w:hAnsi="Verdana"/>
          <w:lang w:val="en-GB"/>
        </w:rPr>
      </w:pPr>
      <w:r w:rsidRPr="007B4D29">
        <w:rPr>
          <w:rFonts w:ascii="Verdana" w:hAnsi="Verdana"/>
          <w:lang w:val="en-GB"/>
        </w:rPr>
        <w:t>Air quality management</w:t>
      </w:r>
      <w:r w:rsidR="003B2FA9" w:rsidRPr="007B4D29">
        <w:rPr>
          <w:rFonts w:ascii="Verdana" w:hAnsi="Verdana"/>
          <w:lang w:val="en-GB"/>
        </w:rPr>
        <w:t xml:space="preserve"> instruments</w:t>
      </w:r>
      <w:r w:rsidRPr="007B4D29">
        <w:rPr>
          <w:rFonts w:ascii="Verdana" w:hAnsi="Verdana"/>
          <w:lang w:val="en-GB"/>
        </w:rPr>
        <w:t xml:space="preserve">, including emission inventories, norms and compliance surveillance, air quality </w:t>
      </w:r>
      <w:r w:rsidR="00A418F3" w:rsidRPr="007B4D29">
        <w:rPr>
          <w:rFonts w:ascii="Verdana" w:hAnsi="Verdana"/>
          <w:lang w:val="en-GB"/>
        </w:rPr>
        <w:t xml:space="preserve">standards and </w:t>
      </w:r>
      <w:r w:rsidRPr="007B4D29">
        <w:rPr>
          <w:rFonts w:ascii="Verdana" w:hAnsi="Verdana"/>
          <w:lang w:val="en-GB"/>
        </w:rPr>
        <w:t>monitoring</w:t>
      </w:r>
      <w:r w:rsidR="00A418F3" w:rsidRPr="007B4D29">
        <w:rPr>
          <w:rFonts w:ascii="Verdana" w:hAnsi="Verdana"/>
          <w:lang w:val="en-GB"/>
        </w:rPr>
        <w:t>;</w:t>
      </w:r>
      <w:r w:rsidRPr="007B4D29">
        <w:rPr>
          <w:rFonts w:ascii="Verdana" w:hAnsi="Verdana"/>
          <w:lang w:val="en-GB"/>
        </w:rPr>
        <w:t xml:space="preserve"> and health effects and economic assessment, economic valuation, as well as the appropriate models to assess baselines and measures assessment based on benefits analysis.</w:t>
      </w:r>
    </w:p>
    <w:p w:rsidR="00341801" w:rsidRPr="007B4D29" w:rsidRDefault="000475E2" w:rsidP="00085C3C">
      <w:pPr>
        <w:pStyle w:val="Prrafodelista"/>
        <w:rPr>
          <w:rFonts w:ascii="Verdana" w:hAnsi="Verdana"/>
          <w:lang w:val="en-GB"/>
        </w:rPr>
      </w:pPr>
      <w:r w:rsidRPr="007B4D29">
        <w:rPr>
          <w:rFonts w:ascii="Verdana" w:hAnsi="Verdana"/>
          <w:lang w:val="en-GB"/>
        </w:rPr>
        <w:t>Sustainable Transport</w:t>
      </w:r>
    </w:p>
    <w:p w:rsidR="000475E2" w:rsidRPr="007B4D29" w:rsidRDefault="00341801" w:rsidP="00085C3C">
      <w:pPr>
        <w:pStyle w:val="Prrafodelista"/>
        <w:rPr>
          <w:rFonts w:ascii="Verdana" w:hAnsi="Verdana"/>
          <w:lang w:val="en-GB"/>
        </w:rPr>
      </w:pPr>
      <w:r w:rsidRPr="007B4D29">
        <w:rPr>
          <w:rFonts w:ascii="Verdana" w:hAnsi="Verdana"/>
          <w:lang w:val="en-GB"/>
        </w:rPr>
        <w:t xml:space="preserve">Production, supply and quality of fuels </w:t>
      </w:r>
      <w:r w:rsidR="000475E2" w:rsidRPr="007B4D29">
        <w:rPr>
          <w:rFonts w:ascii="Verdana" w:hAnsi="Verdana"/>
          <w:lang w:val="en-GB"/>
        </w:rPr>
        <w:t xml:space="preserve"> </w:t>
      </w:r>
    </w:p>
    <w:p w:rsidR="000475E2" w:rsidRPr="007B4D29" w:rsidRDefault="000475E2" w:rsidP="00085C3C">
      <w:pPr>
        <w:pStyle w:val="Prrafodelista"/>
        <w:rPr>
          <w:rFonts w:ascii="Verdana" w:hAnsi="Verdana"/>
          <w:lang w:val="en-GB"/>
        </w:rPr>
      </w:pPr>
      <w:r w:rsidRPr="007B4D29">
        <w:rPr>
          <w:rFonts w:ascii="Verdana" w:hAnsi="Verdana"/>
          <w:lang w:val="en-GB"/>
        </w:rPr>
        <w:t>Urban Planning and Management</w:t>
      </w:r>
    </w:p>
    <w:p w:rsidR="000475E2" w:rsidRPr="007B4D29" w:rsidRDefault="000475E2" w:rsidP="00085C3C">
      <w:pPr>
        <w:pStyle w:val="Prrafodelista"/>
        <w:rPr>
          <w:rFonts w:ascii="Verdana" w:hAnsi="Verdana"/>
          <w:lang w:val="en-GB"/>
        </w:rPr>
      </w:pPr>
      <w:r w:rsidRPr="007B4D29">
        <w:rPr>
          <w:rFonts w:ascii="Verdana" w:hAnsi="Verdana"/>
          <w:lang w:val="en-GB"/>
        </w:rPr>
        <w:t xml:space="preserve">Point and Area Sources, including methane emitting sectors such as solid waste management facilities, and natural gas and oil production </w:t>
      </w:r>
    </w:p>
    <w:p w:rsidR="000475E2" w:rsidRPr="007B4D29" w:rsidRDefault="000475E2" w:rsidP="00085C3C">
      <w:pPr>
        <w:pStyle w:val="Prrafodelista"/>
        <w:rPr>
          <w:rFonts w:ascii="Verdana" w:hAnsi="Verdana"/>
          <w:lang w:val="en-GB"/>
        </w:rPr>
      </w:pPr>
      <w:r w:rsidRPr="007B4D29">
        <w:rPr>
          <w:rFonts w:ascii="Verdana" w:hAnsi="Verdana"/>
          <w:lang w:val="en-GB"/>
        </w:rPr>
        <w:t>Forest Fire, uncontrolled burning, and deforestation</w:t>
      </w:r>
    </w:p>
    <w:p w:rsidR="003B2FA9" w:rsidRPr="007B4D29" w:rsidRDefault="000475E2" w:rsidP="00085C3C">
      <w:pPr>
        <w:pStyle w:val="Prrafodelista"/>
        <w:rPr>
          <w:rFonts w:ascii="Verdana" w:hAnsi="Verdana"/>
          <w:lang w:val="en-GB"/>
        </w:rPr>
      </w:pPr>
      <w:r w:rsidRPr="007B4D29">
        <w:rPr>
          <w:rFonts w:ascii="Verdana" w:hAnsi="Verdana"/>
          <w:lang w:val="en-GB"/>
        </w:rPr>
        <w:t>Indoor air pollution</w:t>
      </w:r>
    </w:p>
    <w:p w:rsidR="000D5200" w:rsidRPr="007B4D29" w:rsidRDefault="000475E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The elements referred in previous sections provide more information on the particular issues to be address under each window. Both the Regional Action Plan components and the National Action Plans windows will function in complementary fashion towards the achievement of each of the objectives </w:t>
      </w:r>
      <w:r w:rsidR="00A418F3" w:rsidRPr="007B4D29">
        <w:rPr>
          <w:rFonts w:ascii="Verdana" w:eastAsiaTheme="minorEastAsia" w:hAnsi="Verdana" w:cstheme="minorBidi"/>
          <w:sz w:val="22"/>
          <w:szCs w:val="22"/>
          <w:lang w:val="en-GB"/>
        </w:rPr>
        <w:t>of this Action Plan</w:t>
      </w:r>
      <w:r w:rsidRPr="007B4D29">
        <w:rPr>
          <w:rFonts w:ascii="Verdana" w:eastAsiaTheme="minorEastAsia" w:hAnsi="Verdana" w:cstheme="minorBidi"/>
          <w:sz w:val="22"/>
          <w:szCs w:val="22"/>
          <w:lang w:val="en-GB"/>
        </w:rPr>
        <w:t>. In conjunction, the Regional Action Plan and the National Action Plans will contribute towards the adoption/creation/enhancement of air quality and climate change program</w:t>
      </w:r>
      <w:r w:rsidR="007B4D29">
        <w:rPr>
          <w:rFonts w:ascii="Verdana" w:eastAsiaTheme="minorEastAsia" w:hAnsi="Verdana" w:cstheme="minorBidi"/>
          <w:sz w:val="22"/>
          <w:szCs w:val="22"/>
          <w:lang w:val="en-GB"/>
        </w:rPr>
        <w:t>me</w:t>
      </w:r>
      <w:r w:rsidRPr="007B4D29">
        <w:rPr>
          <w:rFonts w:ascii="Verdana" w:eastAsiaTheme="minorEastAsia" w:hAnsi="Verdana" w:cstheme="minorBidi"/>
          <w:sz w:val="22"/>
          <w:szCs w:val="22"/>
          <w:lang w:val="en-GB"/>
        </w:rPr>
        <w:t xml:space="preserve">s and related </w:t>
      </w:r>
      <w:proofErr w:type="spellStart"/>
      <w:r w:rsidRPr="007B4D29">
        <w:rPr>
          <w:rFonts w:ascii="Verdana" w:eastAsiaTheme="minorEastAsia" w:hAnsi="Verdana" w:cstheme="minorBidi"/>
          <w:sz w:val="22"/>
          <w:szCs w:val="22"/>
          <w:lang w:val="en-GB"/>
        </w:rPr>
        <w:t>sectorial</w:t>
      </w:r>
      <w:proofErr w:type="spellEnd"/>
      <w:r w:rsidRPr="007B4D29">
        <w:rPr>
          <w:rFonts w:ascii="Verdana" w:eastAsiaTheme="minorEastAsia" w:hAnsi="Verdana" w:cstheme="minorBidi"/>
          <w:sz w:val="22"/>
          <w:szCs w:val="22"/>
          <w:lang w:val="en-GB"/>
        </w:rPr>
        <w:t xml:space="preserve"> program</w:t>
      </w:r>
      <w:r w:rsidR="007B4D29">
        <w:rPr>
          <w:rFonts w:ascii="Verdana" w:eastAsiaTheme="minorEastAsia" w:hAnsi="Verdana" w:cstheme="minorBidi"/>
          <w:sz w:val="22"/>
          <w:szCs w:val="22"/>
          <w:lang w:val="en-GB"/>
        </w:rPr>
        <w:t>me</w:t>
      </w:r>
      <w:r w:rsidRPr="007B4D29">
        <w:rPr>
          <w:rFonts w:ascii="Verdana" w:eastAsiaTheme="minorEastAsia" w:hAnsi="Verdana" w:cstheme="minorBidi"/>
          <w:sz w:val="22"/>
          <w:szCs w:val="22"/>
          <w:lang w:val="en-GB"/>
        </w:rPr>
        <w:t>s and support the adoption of national policies to significantly lower air pollutant emissions, in particular SLFC contaminants and GHG while achieving other co-benefits.</w:t>
      </w:r>
    </w:p>
    <w:p w:rsidR="000475E2" w:rsidRPr="007B4D29" w:rsidRDefault="000475E2" w:rsidP="00085C3C">
      <w:pPr>
        <w:pStyle w:val="Ttulo1"/>
        <w:rPr>
          <w:rFonts w:ascii="Verdana" w:hAnsi="Verdana"/>
          <w:lang w:val="en-GB"/>
        </w:rPr>
      </w:pPr>
      <w:r w:rsidRPr="007B4D29">
        <w:rPr>
          <w:rFonts w:ascii="Verdana" w:hAnsi="Verdana"/>
          <w:lang w:val="en-GB"/>
        </w:rPr>
        <w:br w:type="page"/>
      </w:r>
      <w:bookmarkStart w:id="22" w:name="_Toc371081470"/>
      <w:r w:rsidRPr="007B4D29">
        <w:rPr>
          <w:rFonts w:ascii="Verdana" w:hAnsi="Verdana"/>
          <w:lang w:val="en-GB"/>
        </w:rPr>
        <w:lastRenderedPageBreak/>
        <w:t>Priority Pollutants</w:t>
      </w:r>
      <w:bookmarkEnd w:id="22"/>
    </w:p>
    <w:p w:rsidR="000D0E7B" w:rsidRPr="007B4D29" w:rsidRDefault="000D0E7B" w:rsidP="002E4F52">
      <w:pPr>
        <w:pStyle w:val="Textoindependiente"/>
        <w:rPr>
          <w:rFonts w:ascii="Verdana" w:eastAsiaTheme="minorEastAsia" w:hAnsi="Verdana" w:cstheme="minorBidi"/>
          <w:sz w:val="22"/>
          <w:szCs w:val="22"/>
          <w:lang w:val="en-GB"/>
        </w:rPr>
      </w:pPr>
    </w:p>
    <w:p w:rsidR="0014328E" w:rsidRPr="007B4D29" w:rsidRDefault="0014328E"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Due to their significant impacts on air quality and/or climate change, as well as the important benefits of their control on health, ecosystems, economy and other </w:t>
      </w:r>
      <w:proofErr w:type="spellStart"/>
      <w:r w:rsidRPr="007B4D29">
        <w:rPr>
          <w:rFonts w:ascii="Verdana" w:eastAsiaTheme="minorEastAsia" w:hAnsi="Verdana" w:cstheme="minorBidi"/>
          <w:sz w:val="22"/>
          <w:szCs w:val="22"/>
          <w:lang w:val="en-GB"/>
        </w:rPr>
        <w:t>cobenefits</w:t>
      </w:r>
      <w:proofErr w:type="spellEnd"/>
      <w:r w:rsidRPr="007B4D29">
        <w:rPr>
          <w:rFonts w:ascii="Verdana" w:eastAsiaTheme="minorEastAsia" w:hAnsi="Verdana" w:cstheme="minorBidi"/>
          <w:sz w:val="22"/>
          <w:szCs w:val="22"/>
          <w:lang w:val="en-GB"/>
        </w:rPr>
        <w:t>, t</w:t>
      </w:r>
      <w:r w:rsidR="00EE5266" w:rsidRPr="007B4D29">
        <w:rPr>
          <w:rFonts w:ascii="Verdana" w:eastAsiaTheme="minorEastAsia" w:hAnsi="Verdana" w:cstheme="minorBidi"/>
          <w:sz w:val="22"/>
          <w:szCs w:val="22"/>
          <w:lang w:val="en-GB"/>
        </w:rPr>
        <w:t>he priority pollutants to be addressed</w:t>
      </w:r>
      <w:r w:rsidR="004416AD" w:rsidRPr="007B4D29">
        <w:rPr>
          <w:rFonts w:ascii="Verdana" w:eastAsiaTheme="minorEastAsia" w:hAnsi="Verdana" w:cstheme="minorBidi"/>
          <w:sz w:val="22"/>
          <w:szCs w:val="22"/>
          <w:lang w:val="en-GB"/>
        </w:rPr>
        <w:t xml:space="preserve"> during the first step</w:t>
      </w:r>
      <w:r w:rsidR="00EE5266" w:rsidRPr="007B4D29">
        <w:rPr>
          <w:rFonts w:ascii="Verdana" w:eastAsiaTheme="minorEastAsia" w:hAnsi="Verdana" w:cstheme="minorBidi"/>
          <w:sz w:val="22"/>
          <w:szCs w:val="22"/>
          <w:lang w:val="en-GB"/>
        </w:rPr>
        <w:t xml:space="preserve"> are</w:t>
      </w:r>
      <w:r w:rsidRPr="007B4D29">
        <w:rPr>
          <w:rFonts w:ascii="Verdana" w:eastAsiaTheme="minorEastAsia" w:hAnsi="Verdana" w:cstheme="minorBidi"/>
          <w:sz w:val="22"/>
          <w:szCs w:val="22"/>
          <w:lang w:val="en-GB"/>
        </w:rPr>
        <w:t>:</w:t>
      </w:r>
      <w:r w:rsidR="00EE5266" w:rsidRPr="007B4D29">
        <w:rPr>
          <w:rFonts w:ascii="Verdana" w:eastAsiaTheme="minorEastAsia" w:hAnsi="Verdana" w:cstheme="minorBidi"/>
          <w:sz w:val="22"/>
          <w:szCs w:val="22"/>
          <w:lang w:val="en-GB"/>
        </w:rPr>
        <w:t xml:space="preserve"> </w:t>
      </w:r>
    </w:p>
    <w:p w:rsidR="00520BFF" w:rsidRPr="007B4D29" w:rsidRDefault="00520BFF" w:rsidP="00552858">
      <w:pPr>
        <w:pStyle w:val="Textoindependiente"/>
        <w:rPr>
          <w:rFonts w:ascii="Verdana" w:eastAsiaTheme="minorEastAsia" w:hAnsi="Verdana" w:cstheme="minorBidi"/>
          <w:sz w:val="22"/>
          <w:szCs w:val="22"/>
          <w:lang w:val="en-GB"/>
        </w:rPr>
      </w:pPr>
    </w:p>
    <w:p w:rsidR="0014328E" w:rsidRPr="007B4D29" w:rsidRDefault="00FF35EC" w:rsidP="00695A4D">
      <w:pPr>
        <w:pStyle w:val="Textoindependiente"/>
        <w:numPr>
          <w:ilvl w:val="0"/>
          <w:numId w:val="10"/>
        </w:numPr>
        <w:rPr>
          <w:rFonts w:ascii="Verdana" w:eastAsiaTheme="minorEastAsia" w:hAnsi="Verdana" w:cstheme="minorBidi"/>
          <w:sz w:val="22"/>
          <w:szCs w:val="22"/>
          <w:lang w:val="en-GB"/>
        </w:rPr>
      </w:pPr>
      <w:proofErr w:type="spellStart"/>
      <w:r w:rsidRPr="007B4D29">
        <w:rPr>
          <w:rFonts w:ascii="Verdana" w:eastAsiaTheme="minorEastAsia" w:hAnsi="Verdana" w:cstheme="minorBidi"/>
          <w:sz w:val="22"/>
          <w:szCs w:val="22"/>
          <w:lang w:val="en-GB"/>
        </w:rPr>
        <w:t>Respirable</w:t>
      </w:r>
      <w:proofErr w:type="spellEnd"/>
      <w:r w:rsidRPr="007B4D29">
        <w:rPr>
          <w:rFonts w:ascii="Verdana" w:eastAsiaTheme="minorEastAsia" w:hAnsi="Verdana" w:cstheme="minorBidi"/>
          <w:sz w:val="22"/>
          <w:szCs w:val="22"/>
          <w:lang w:val="en-GB"/>
        </w:rPr>
        <w:t xml:space="preserve"> </w:t>
      </w:r>
      <w:r w:rsidR="00EE5266" w:rsidRPr="007B4D29">
        <w:rPr>
          <w:rFonts w:ascii="Verdana" w:eastAsiaTheme="minorEastAsia" w:hAnsi="Verdana" w:cstheme="minorBidi"/>
          <w:sz w:val="22"/>
          <w:szCs w:val="22"/>
          <w:lang w:val="en-GB"/>
        </w:rPr>
        <w:t>Particulate Matter (</w:t>
      </w:r>
      <w:r w:rsidR="00D80DE3" w:rsidRPr="007B4D29">
        <w:rPr>
          <w:rFonts w:ascii="Verdana" w:eastAsiaTheme="minorEastAsia" w:hAnsi="Verdana" w:cstheme="minorBidi"/>
          <w:sz w:val="22"/>
          <w:szCs w:val="22"/>
          <w:lang w:val="en-GB"/>
        </w:rPr>
        <w:t xml:space="preserve">both </w:t>
      </w:r>
      <w:r w:rsidR="00EE5266" w:rsidRPr="007B4D29">
        <w:rPr>
          <w:rFonts w:ascii="Verdana" w:eastAsiaTheme="minorEastAsia" w:hAnsi="Verdana" w:cstheme="minorBidi"/>
          <w:sz w:val="22"/>
          <w:szCs w:val="22"/>
          <w:lang w:val="en-GB"/>
        </w:rPr>
        <w:t>PM</w:t>
      </w:r>
      <w:r w:rsidRPr="007B4D29">
        <w:rPr>
          <w:rFonts w:ascii="Verdana" w:eastAsiaTheme="minorEastAsia" w:hAnsi="Verdana" w:cstheme="minorBidi"/>
          <w:sz w:val="22"/>
          <w:szCs w:val="22"/>
          <w:lang w:val="en-GB"/>
        </w:rPr>
        <w:t xml:space="preserve">10 </w:t>
      </w:r>
      <w:r w:rsidR="00D80DE3" w:rsidRPr="007B4D29">
        <w:rPr>
          <w:rFonts w:ascii="Verdana" w:eastAsiaTheme="minorEastAsia" w:hAnsi="Verdana" w:cstheme="minorBidi"/>
          <w:sz w:val="22"/>
          <w:szCs w:val="22"/>
          <w:lang w:val="en-GB"/>
        </w:rPr>
        <w:t>and</w:t>
      </w:r>
      <w:r w:rsidRPr="007B4D29">
        <w:rPr>
          <w:rFonts w:ascii="Verdana" w:eastAsiaTheme="minorEastAsia" w:hAnsi="Verdana" w:cstheme="minorBidi"/>
          <w:sz w:val="22"/>
          <w:szCs w:val="22"/>
          <w:lang w:val="en-GB"/>
        </w:rPr>
        <w:t xml:space="preserve"> Pm2.5</w:t>
      </w:r>
      <w:r w:rsidR="00EE5266" w:rsidRPr="007B4D29">
        <w:rPr>
          <w:rFonts w:ascii="Verdana" w:eastAsiaTheme="minorEastAsia" w:hAnsi="Verdana" w:cstheme="minorBidi"/>
          <w:sz w:val="22"/>
          <w:szCs w:val="22"/>
          <w:lang w:val="en-GB"/>
        </w:rPr>
        <w:t>)</w:t>
      </w:r>
      <w:r w:rsidR="00A418F3" w:rsidRPr="007B4D29">
        <w:rPr>
          <w:rFonts w:ascii="Verdana" w:eastAsiaTheme="minorEastAsia" w:hAnsi="Verdana" w:cstheme="minorBidi"/>
          <w:sz w:val="22"/>
          <w:szCs w:val="22"/>
          <w:lang w:val="en-GB"/>
        </w:rPr>
        <w:t>, with particular emphasis on size and toxicity</w:t>
      </w:r>
      <w:r w:rsidRPr="007B4D29">
        <w:rPr>
          <w:rFonts w:ascii="Verdana" w:eastAsiaTheme="minorEastAsia" w:hAnsi="Verdana" w:cstheme="minorBidi"/>
          <w:sz w:val="22"/>
          <w:szCs w:val="22"/>
          <w:lang w:val="en-GB"/>
        </w:rPr>
        <w:t xml:space="preserve">, including </w:t>
      </w:r>
      <w:r w:rsidR="00D542C2" w:rsidRPr="007B4D29">
        <w:rPr>
          <w:rFonts w:ascii="Verdana" w:eastAsiaTheme="minorEastAsia" w:hAnsi="Verdana" w:cstheme="minorBidi"/>
          <w:sz w:val="22"/>
          <w:szCs w:val="22"/>
          <w:lang w:val="en-GB"/>
        </w:rPr>
        <w:t>B</w:t>
      </w:r>
      <w:r w:rsidR="00A418F3" w:rsidRPr="007B4D29">
        <w:rPr>
          <w:rFonts w:ascii="Verdana" w:eastAsiaTheme="minorEastAsia" w:hAnsi="Verdana" w:cstheme="minorBidi"/>
          <w:sz w:val="22"/>
          <w:szCs w:val="22"/>
          <w:lang w:val="en-GB"/>
        </w:rPr>
        <w:t>lack Carbon</w:t>
      </w:r>
      <w:r w:rsidR="00D80DE3" w:rsidRPr="007B4D29">
        <w:rPr>
          <w:rFonts w:ascii="Verdana" w:eastAsiaTheme="minorEastAsia" w:hAnsi="Verdana" w:cstheme="minorBidi"/>
          <w:sz w:val="22"/>
          <w:szCs w:val="22"/>
          <w:lang w:val="en-GB"/>
        </w:rPr>
        <w:t>.</w:t>
      </w:r>
      <w:r w:rsidR="00EE5266" w:rsidRPr="007B4D29">
        <w:rPr>
          <w:rFonts w:ascii="Verdana" w:eastAsiaTheme="minorEastAsia" w:hAnsi="Verdana" w:cstheme="minorBidi"/>
          <w:sz w:val="22"/>
          <w:szCs w:val="22"/>
          <w:lang w:val="en-GB"/>
        </w:rPr>
        <w:t xml:space="preserve"> </w:t>
      </w:r>
    </w:p>
    <w:p w:rsidR="0014328E" w:rsidRPr="007B4D29" w:rsidRDefault="00EE5266" w:rsidP="00695A4D">
      <w:pPr>
        <w:pStyle w:val="Textoindependiente"/>
        <w:numPr>
          <w:ilvl w:val="0"/>
          <w:numId w:val="10"/>
        </w:numPr>
        <w:rPr>
          <w:rFonts w:ascii="Verdana" w:eastAsiaTheme="minorEastAsia" w:hAnsi="Verdana" w:cstheme="minorBidi"/>
          <w:sz w:val="22"/>
          <w:szCs w:val="22"/>
          <w:lang w:val="en-GB"/>
        </w:rPr>
      </w:pPr>
      <w:proofErr w:type="spellStart"/>
      <w:r w:rsidRPr="007B4D29">
        <w:rPr>
          <w:rFonts w:ascii="Verdana" w:eastAsiaTheme="minorEastAsia" w:hAnsi="Verdana" w:cstheme="minorBidi"/>
          <w:sz w:val="22"/>
          <w:szCs w:val="22"/>
          <w:lang w:val="en-GB"/>
        </w:rPr>
        <w:t>Tropospheric</w:t>
      </w:r>
      <w:proofErr w:type="spellEnd"/>
      <w:r w:rsidRPr="007B4D29">
        <w:rPr>
          <w:rFonts w:ascii="Verdana" w:eastAsiaTheme="minorEastAsia" w:hAnsi="Verdana" w:cstheme="minorBidi"/>
          <w:sz w:val="22"/>
          <w:szCs w:val="22"/>
          <w:lang w:val="en-GB"/>
        </w:rPr>
        <w:t xml:space="preserve"> Ozone (O3),</w:t>
      </w:r>
      <w:r w:rsidR="0014328E" w:rsidRPr="007B4D29">
        <w:rPr>
          <w:rFonts w:ascii="Verdana" w:eastAsiaTheme="minorEastAsia" w:hAnsi="Verdana" w:cstheme="minorBidi"/>
          <w:sz w:val="22"/>
          <w:szCs w:val="22"/>
          <w:lang w:val="en-GB"/>
        </w:rPr>
        <w:t xml:space="preserve"> </w:t>
      </w:r>
      <w:r w:rsidR="00D80DE3" w:rsidRPr="007B4D29">
        <w:rPr>
          <w:rFonts w:ascii="Verdana" w:eastAsiaTheme="minorEastAsia" w:hAnsi="Verdana" w:cstheme="minorBidi"/>
          <w:sz w:val="22"/>
          <w:szCs w:val="22"/>
          <w:lang w:val="en-GB"/>
        </w:rPr>
        <w:t>including its precursors.</w:t>
      </w:r>
    </w:p>
    <w:p w:rsidR="009327A8" w:rsidRPr="007B4D29" w:rsidRDefault="00873F7F" w:rsidP="00695A4D">
      <w:pPr>
        <w:pStyle w:val="Textoindependiente"/>
        <w:numPr>
          <w:ilvl w:val="1"/>
          <w:numId w:val="1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H</w:t>
      </w:r>
      <w:r w:rsidR="009327A8" w:rsidRPr="007B4D29">
        <w:rPr>
          <w:rFonts w:ascii="Verdana" w:eastAsiaTheme="minorEastAsia" w:hAnsi="Verdana" w:cstheme="minorBidi"/>
          <w:sz w:val="22"/>
          <w:szCs w:val="22"/>
          <w:lang w:val="en-GB"/>
        </w:rPr>
        <w:t>ydrocarbons</w:t>
      </w:r>
      <w:r w:rsidRPr="007B4D29">
        <w:rPr>
          <w:rFonts w:ascii="Verdana" w:eastAsiaTheme="minorEastAsia" w:hAnsi="Verdana" w:cstheme="minorBidi"/>
          <w:sz w:val="22"/>
          <w:szCs w:val="22"/>
          <w:lang w:val="en-GB"/>
        </w:rPr>
        <w:t xml:space="preserve"> (HC) including Volatile Organic Compounds (VOC)</w:t>
      </w:r>
    </w:p>
    <w:p w:rsidR="009327A8" w:rsidRPr="007B4D29" w:rsidRDefault="009327A8" w:rsidP="00695A4D">
      <w:pPr>
        <w:pStyle w:val="Textoindependiente"/>
        <w:numPr>
          <w:ilvl w:val="1"/>
          <w:numId w:val="1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Nitrogen oxides (</w:t>
      </w:r>
      <w:proofErr w:type="spellStart"/>
      <w:r w:rsidRPr="007B4D29">
        <w:rPr>
          <w:rFonts w:ascii="Verdana" w:eastAsiaTheme="minorEastAsia" w:hAnsi="Verdana" w:cstheme="minorBidi"/>
          <w:sz w:val="22"/>
          <w:szCs w:val="22"/>
          <w:lang w:val="en-GB"/>
        </w:rPr>
        <w:t>NO</w:t>
      </w:r>
      <w:r w:rsidRPr="007B4D29">
        <w:rPr>
          <w:rFonts w:ascii="Verdana" w:eastAsiaTheme="minorEastAsia" w:hAnsi="Verdana" w:cstheme="minorBidi"/>
          <w:sz w:val="22"/>
          <w:szCs w:val="22"/>
          <w:vertAlign w:val="subscript"/>
          <w:lang w:val="en-GB"/>
        </w:rPr>
        <w:t>x</w:t>
      </w:r>
      <w:proofErr w:type="spellEnd"/>
      <w:r w:rsidRPr="007B4D29">
        <w:rPr>
          <w:rFonts w:ascii="Verdana" w:eastAsiaTheme="minorEastAsia" w:hAnsi="Verdana" w:cstheme="minorBidi"/>
          <w:sz w:val="22"/>
          <w:szCs w:val="22"/>
          <w:lang w:val="en-GB"/>
        </w:rPr>
        <w:t>)</w:t>
      </w:r>
    </w:p>
    <w:p w:rsidR="009327A8" w:rsidRPr="007B4D29" w:rsidRDefault="0086095C" w:rsidP="00695A4D">
      <w:pPr>
        <w:pStyle w:val="Textoindependiente"/>
        <w:numPr>
          <w:ilvl w:val="0"/>
          <w:numId w:val="10"/>
        </w:numPr>
        <w:rPr>
          <w:rFonts w:ascii="Verdana" w:eastAsiaTheme="minorEastAsia" w:hAnsi="Verdana" w:cstheme="minorBidi"/>
          <w:sz w:val="22"/>
          <w:szCs w:val="22"/>
          <w:lang w:val="en-GB"/>
        </w:rPr>
      </w:pPr>
      <w:proofErr w:type="spellStart"/>
      <w:r w:rsidRPr="007B4D29">
        <w:rPr>
          <w:rFonts w:ascii="Verdana" w:eastAsiaTheme="minorEastAsia" w:hAnsi="Verdana" w:cstheme="minorBidi"/>
          <w:sz w:val="22"/>
          <w:szCs w:val="22"/>
          <w:lang w:val="en-GB"/>
        </w:rPr>
        <w:t>Sul</w:t>
      </w:r>
      <w:r w:rsidR="001F14B0" w:rsidRPr="007B4D29">
        <w:rPr>
          <w:rFonts w:ascii="Verdana" w:eastAsiaTheme="minorEastAsia" w:hAnsi="Verdana" w:cstheme="minorBidi"/>
          <w:sz w:val="22"/>
          <w:szCs w:val="22"/>
          <w:lang w:val="en-GB"/>
        </w:rPr>
        <w:t>f</w:t>
      </w:r>
      <w:r w:rsidRPr="007B4D29">
        <w:rPr>
          <w:rFonts w:ascii="Verdana" w:eastAsiaTheme="minorEastAsia" w:hAnsi="Verdana" w:cstheme="minorBidi"/>
          <w:sz w:val="22"/>
          <w:szCs w:val="22"/>
          <w:lang w:val="en-GB"/>
        </w:rPr>
        <w:t>ur</w:t>
      </w:r>
      <w:proofErr w:type="spellEnd"/>
      <w:r w:rsidRPr="007B4D29">
        <w:rPr>
          <w:rFonts w:ascii="Verdana" w:eastAsiaTheme="minorEastAsia" w:hAnsi="Verdana" w:cstheme="minorBidi"/>
          <w:sz w:val="22"/>
          <w:szCs w:val="22"/>
          <w:lang w:val="en-GB"/>
        </w:rPr>
        <w:t xml:space="preserve"> dioxide (</w:t>
      </w:r>
      <w:r w:rsidR="006E6ED5" w:rsidRPr="007B4D29">
        <w:rPr>
          <w:rFonts w:ascii="Verdana" w:eastAsiaTheme="minorEastAsia" w:hAnsi="Verdana" w:cstheme="minorBidi"/>
          <w:sz w:val="22"/>
          <w:szCs w:val="22"/>
          <w:lang w:val="en-GB"/>
        </w:rPr>
        <w:t>SO</w:t>
      </w:r>
      <w:r w:rsidR="006E6ED5" w:rsidRPr="007B4D29">
        <w:rPr>
          <w:rFonts w:ascii="Verdana" w:eastAsiaTheme="minorEastAsia" w:hAnsi="Verdana" w:cstheme="minorBidi"/>
          <w:sz w:val="22"/>
          <w:szCs w:val="22"/>
          <w:vertAlign w:val="subscript"/>
          <w:lang w:val="en-GB"/>
        </w:rPr>
        <w:t>2</w:t>
      </w:r>
      <w:r w:rsidRPr="007B4D29">
        <w:rPr>
          <w:rFonts w:ascii="Verdana" w:eastAsiaTheme="minorEastAsia" w:hAnsi="Verdana" w:cstheme="minorBidi"/>
          <w:sz w:val="22"/>
          <w:szCs w:val="22"/>
          <w:lang w:val="en-GB"/>
        </w:rPr>
        <w:t>)</w:t>
      </w:r>
    </w:p>
    <w:p w:rsidR="00BE56B6" w:rsidRPr="007B4D29" w:rsidRDefault="00D80DE3" w:rsidP="00695A4D">
      <w:pPr>
        <w:pStyle w:val="Textoindependiente"/>
        <w:numPr>
          <w:ilvl w:val="0"/>
          <w:numId w:val="1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Carbon Monoxide (CO)</w:t>
      </w:r>
      <w:r w:rsidR="00BE56B6" w:rsidRPr="007B4D29">
        <w:rPr>
          <w:rFonts w:ascii="Verdana" w:eastAsiaTheme="minorEastAsia" w:hAnsi="Verdana" w:cstheme="minorBidi"/>
          <w:sz w:val="22"/>
          <w:szCs w:val="22"/>
          <w:lang w:val="en-GB"/>
        </w:rPr>
        <w:t xml:space="preserve"> </w:t>
      </w:r>
    </w:p>
    <w:p w:rsidR="0014328E" w:rsidRPr="007B4D29" w:rsidRDefault="0014328E" w:rsidP="00695A4D">
      <w:pPr>
        <w:pStyle w:val="Textoindependiente"/>
        <w:numPr>
          <w:ilvl w:val="0"/>
          <w:numId w:val="1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w:t>
      </w:r>
      <w:r w:rsidR="00FF35EC" w:rsidRPr="007B4D29">
        <w:rPr>
          <w:rFonts w:ascii="Verdana" w:eastAsiaTheme="minorEastAsia" w:hAnsi="Verdana" w:cstheme="minorBidi"/>
          <w:sz w:val="22"/>
          <w:szCs w:val="22"/>
          <w:lang w:val="en-GB"/>
        </w:rPr>
        <w:t xml:space="preserve">oxic </w:t>
      </w:r>
      <w:r w:rsidRPr="007B4D29">
        <w:rPr>
          <w:rFonts w:ascii="Verdana" w:eastAsiaTheme="minorEastAsia" w:hAnsi="Verdana" w:cstheme="minorBidi"/>
          <w:sz w:val="22"/>
          <w:szCs w:val="22"/>
          <w:lang w:val="en-GB"/>
        </w:rPr>
        <w:t>compounds</w:t>
      </w:r>
      <w:r w:rsidR="00FF35EC" w:rsidRPr="007B4D29">
        <w:rPr>
          <w:rFonts w:ascii="Verdana" w:eastAsiaTheme="minorEastAsia" w:hAnsi="Verdana" w:cstheme="minorBidi"/>
          <w:sz w:val="22"/>
          <w:szCs w:val="22"/>
          <w:lang w:val="en-GB"/>
        </w:rPr>
        <w:t xml:space="preserve"> </w:t>
      </w:r>
    </w:p>
    <w:p w:rsidR="0014328E" w:rsidRPr="007B4D29" w:rsidRDefault="0014328E" w:rsidP="0014328E">
      <w:pPr>
        <w:pStyle w:val="Textoindependiente"/>
        <w:rPr>
          <w:rFonts w:ascii="Verdana" w:eastAsiaTheme="minorEastAsia" w:hAnsi="Verdana" w:cstheme="minorBidi"/>
          <w:sz w:val="22"/>
          <w:szCs w:val="22"/>
          <w:lang w:val="en-GB"/>
        </w:rPr>
      </w:pPr>
    </w:p>
    <w:p w:rsidR="008A0D19" w:rsidRPr="007B4D29" w:rsidRDefault="006E6ED5"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 xml:space="preserve">In long-term, Member States may wish to review and update the list of priority pollutants.  </w:t>
      </w:r>
      <w:r w:rsidR="00EE5266" w:rsidRPr="007B4D29">
        <w:rPr>
          <w:rFonts w:ascii="Verdana" w:eastAsiaTheme="minorEastAsia" w:hAnsi="Verdana" w:cstheme="minorBidi"/>
          <w:sz w:val="22"/>
          <w:szCs w:val="22"/>
          <w:lang w:val="en-GB"/>
        </w:rPr>
        <w:t>Following there is a description of those pollutants.</w:t>
      </w:r>
    </w:p>
    <w:p w:rsidR="008A0D19" w:rsidRPr="007B4D29" w:rsidRDefault="008A0D19" w:rsidP="0022317B">
      <w:pPr>
        <w:pStyle w:val="Textoindependiente"/>
        <w:rPr>
          <w:rFonts w:ascii="Verdana" w:hAnsi="Verdana"/>
          <w:sz w:val="22"/>
          <w:szCs w:val="22"/>
          <w:lang w:val="en-GB"/>
        </w:rPr>
      </w:pPr>
    </w:p>
    <w:p w:rsidR="000475E2" w:rsidRPr="007B4D29" w:rsidRDefault="000475E2" w:rsidP="00085C3C">
      <w:pPr>
        <w:pStyle w:val="Ttulo3"/>
        <w:rPr>
          <w:rFonts w:ascii="Verdana" w:hAnsi="Verdana"/>
          <w:lang w:val="en-GB"/>
        </w:rPr>
      </w:pPr>
      <w:bookmarkStart w:id="23" w:name="_Toc371080723"/>
      <w:bookmarkStart w:id="24" w:name="_Toc371081471"/>
      <w:r w:rsidRPr="007B4D29">
        <w:rPr>
          <w:rFonts w:ascii="Verdana" w:hAnsi="Verdana"/>
          <w:lang w:val="en-GB"/>
        </w:rPr>
        <w:t>Particulate Matter</w:t>
      </w:r>
      <w:bookmarkEnd w:id="23"/>
      <w:bookmarkEnd w:id="24"/>
    </w:p>
    <w:p w:rsidR="000475E2" w:rsidRPr="007B4D29" w:rsidRDefault="000475E2" w:rsidP="002E4F52">
      <w:pPr>
        <w:rPr>
          <w:rFonts w:ascii="Verdana" w:hAnsi="Verdana"/>
          <w:sz w:val="22"/>
          <w:szCs w:val="22"/>
          <w:lang w:val="en-GB"/>
        </w:rPr>
      </w:pPr>
    </w:p>
    <w:p w:rsidR="00A01BAC" w:rsidRPr="007B4D29" w:rsidRDefault="00A01BAC"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Particulate matter (PM) is the term used for a mixture of solid particles and liquid droplets suspended in the air. These particles originate from a variety of sources, such as power plants, industrial processes, and </w:t>
      </w:r>
      <w:r w:rsidR="004B66CC" w:rsidRPr="007B4D29">
        <w:rPr>
          <w:rFonts w:ascii="Verdana" w:eastAsiaTheme="minorEastAsia" w:hAnsi="Verdana" w:cstheme="minorBidi"/>
          <w:sz w:val="22"/>
          <w:szCs w:val="22"/>
          <w:lang w:val="en-GB"/>
        </w:rPr>
        <w:t>motorized vehicles (particularly diesel vehicles)</w:t>
      </w:r>
      <w:r w:rsidRPr="007B4D29">
        <w:rPr>
          <w:rFonts w:ascii="Verdana" w:eastAsiaTheme="minorEastAsia" w:hAnsi="Verdana" w:cstheme="minorBidi"/>
          <w:sz w:val="22"/>
          <w:szCs w:val="22"/>
          <w:lang w:val="en-GB"/>
        </w:rPr>
        <w:t>, and they are formed in the atmosphere by transformation of gaseous emissions. Their chemical and physical compositions depend</w:t>
      </w:r>
      <w:r w:rsidR="003F5170" w:rsidRPr="007B4D29">
        <w:rPr>
          <w:rFonts w:ascii="Verdana" w:eastAsiaTheme="minorEastAsia" w:hAnsi="Verdana" w:cstheme="minorBidi"/>
          <w:sz w:val="22"/>
          <w:szCs w:val="22"/>
          <w:lang w:val="en-GB"/>
        </w:rPr>
        <w:t xml:space="preserve"> on</w:t>
      </w:r>
      <w:r w:rsidRPr="007B4D29">
        <w:rPr>
          <w:rFonts w:ascii="Verdana" w:eastAsiaTheme="minorEastAsia" w:hAnsi="Verdana" w:cstheme="minorBidi"/>
          <w:sz w:val="22"/>
          <w:szCs w:val="22"/>
          <w:lang w:val="en-GB"/>
        </w:rPr>
        <w:t xml:space="preserve"> location, time of year, and weather. Particulate matter is composed of both coarse and fine particles.</w:t>
      </w:r>
    </w:p>
    <w:p w:rsidR="00A418F3" w:rsidRPr="007B4D29" w:rsidRDefault="00A418F3" w:rsidP="002E4F52">
      <w:pPr>
        <w:pStyle w:val="Textoindependiente"/>
        <w:rPr>
          <w:rFonts w:ascii="Verdana" w:eastAsiaTheme="minorEastAsia" w:hAnsi="Verdana" w:cstheme="minorBidi"/>
          <w:sz w:val="22"/>
          <w:szCs w:val="22"/>
          <w:lang w:val="en-GB"/>
        </w:rPr>
      </w:pPr>
    </w:p>
    <w:p w:rsidR="00BC0162" w:rsidRPr="007B4D29" w:rsidRDefault="00BC0162" w:rsidP="00695A4D">
      <w:pPr>
        <w:pStyle w:val="Textoindependiente"/>
        <w:numPr>
          <w:ilvl w:val="0"/>
          <w:numId w:val="18"/>
        </w:numPr>
        <w:rPr>
          <w:rFonts w:ascii="Verdana" w:hAnsi="Verdana" w:cstheme="minorBidi"/>
          <w:sz w:val="22"/>
          <w:szCs w:val="22"/>
          <w:lang w:val="en-GB"/>
        </w:rPr>
      </w:pPr>
      <w:r w:rsidRPr="007B4D29">
        <w:rPr>
          <w:rFonts w:ascii="Verdana" w:eastAsiaTheme="minorEastAsia" w:hAnsi="Verdana" w:cstheme="minorBidi"/>
          <w:sz w:val="22"/>
          <w:szCs w:val="22"/>
          <w:lang w:val="en-GB"/>
        </w:rPr>
        <w:t xml:space="preserve">The major components of PM are </w:t>
      </w:r>
      <w:proofErr w:type="spellStart"/>
      <w:r w:rsidRPr="007B4D29">
        <w:rPr>
          <w:rFonts w:ascii="Verdana" w:eastAsiaTheme="minorEastAsia" w:hAnsi="Verdana" w:cstheme="minorBidi"/>
          <w:sz w:val="22"/>
          <w:szCs w:val="22"/>
          <w:lang w:val="en-GB"/>
        </w:rPr>
        <w:t>sulfate</w:t>
      </w:r>
      <w:proofErr w:type="spellEnd"/>
      <w:r w:rsidRPr="007B4D29">
        <w:rPr>
          <w:rFonts w:ascii="Verdana" w:eastAsiaTheme="minorEastAsia" w:hAnsi="Verdana" w:cstheme="minorBidi"/>
          <w:sz w:val="22"/>
          <w:szCs w:val="22"/>
          <w:lang w:val="en-GB"/>
        </w:rPr>
        <w:t xml:space="preserve">, nitrates, ammonia, sodium chloride, carbon, mineral dust and water. It consists of a complex mixture of solid and liquid particles of organic and inorganic substances suspended in the air. The particles are identified according to their aerodynamic diameter, as either PM10 (particles with an aerodynamic diameter smaller than 10 µm) or PM2.5 (aerodynamic diameter smaller than 2.5 µm). </w:t>
      </w:r>
      <w:r w:rsidR="004B66CC" w:rsidRPr="007B4D29">
        <w:rPr>
          <w:rFonts w:ascii="Verdana" w:eastAsiaTheme="minorEastAsia" w:hAnsi="Verdana" w:cstheme="minorBidi"/>
          <w:sz w:val="22"/>
          <w:szCs w:val="22"/>
          <w:lang w:val="en-GB"/>
        </w:rPr>
        <w:t>W</w:t>
      </w:r>
      <w:r w:rsidRPr="007B4D29">
        <w:rPr>
          <w:rFonts w:ascii="Verdana" w:eastAsiaTheme="minorEastAsia" w:hAnsi="Verdana" w:cstheme="minorBidi"/>
          <w:sz w:val="22"/>
          <w:szCs w:val="22"/>
          <w:lang w:val="en-GB"/>
        </w:rPr>
        <w:t xml:space="preserve">hen </w:t>
      </w:r>
      <w:r w:rsidR="00D80DE3" w:rsidRPr="007B4D29">
        <w:rPr>
          <w:rFonts w:ascii="Verdana" w:eastAsiaTheme="minorEastAsia" w:hAnsi="Verdana" w:cstheme="minorBidi"/>
          <w:sz w:val="22"/>
          <w:szCs w:val="22"/>
          <w:lang w:val="en-GB"/>
        </w:rPr>
        <w:t xml:space="preserve">PM </w:t>
      </w:r>
      <w:proofErr w:type="gramStart"/>
      <w:r w:rsidR="00D80DE3" w:rsidRPr="007B4D29">
        <w:rPr>
          <w:rFonts w:ascii="Verdana" w:eastAsiaTheme="minorEastAsia" w:hAnsi="Verdana" w:cstheme="minorBidi"/>
          <w:sz w:val="22"/>
          <w:szCs w:val="22"/>
          <w:lang w:val="en-GB"/>
        </w:rPr>
        <w:t>are</w:t>
      </w:r>
      <w:proofErr w:type="gramEnd"/>
      <w:r w:rsidR="004B66CC"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inhaled, they may reach the peripheral regions of the bronchioles, and interfere with gas exchange inside the lungs.</w:t>
      </w:r>
    </w:p>
    <w:p w:rsidR="00A01BAC" w:rsidRPr="007B4D29" w:rsidRDefault="00A01BAC" w:rsidP="002E4F52">
      <w:pPr>
        <w:pStyle w:val="Textoindependiente"/>
        <w:rPr>
          <w:rFonts w:ascii="Verdana" w:hAnsi="Verdana"/>
          <w:sz w:val="22"/>
          <w:szCs w:val="22"/>
          <w:lang w:val="en-GB"/>
        </w:rPr>
      </w:pPr>
    </w:p>
    <w:p w:rsidR="00BC0162" w:rsidRPr="007B4D29" w:rsidRDefault="00BC0162" w:rsidP="00695A4D">
      <w:pPr>
        <w:pStyle w:val="Textoindependiente"/>
        <w:numPr>
          <w:ilvl w:val="0"/>
          <w:numId w:val="18"/>
        </w:numPr>
        <w:rPr>
          <w:rFonts w:ascii="Verdana" w:hAnsi="Verdana" w:cstheme="minorBidi"/>
          <w:sz w:val="22"/>
          <w:szCs w:val="22"/>
          <w:lang w:val="en-GB"/>
        </w:rPr>
      </w:pPr>
      <w:r w:rsidRPr="007B4D29">
        <w:rPr>
          <w:rFonts w:ascii="Verdana" w:eastAsiaTheme="minorEastAsia" w:hAnsi="Verdana" w:cstheme="minorBidi"/>
          <w:sz w:val="22"/>
          <w:szCs w:val="22"/>
          <w:lang w:val="en-GB"/>
        </w:rPr>
        <w:t xml:space="preserve">The effects of PM on health occur at levels of exposure currently being experienced by most urban and rural populations in both developed and developing countries. </w:t>
      </w:r>
      <w:r w:rsidR="003F5170" w:rsidRPr="007B4D29">
        <w:rPr>
          <w:rFonts w:ascii="Verdana" w:eastAsiaTheme="minorEastAsia" w:hAnsi="Verdana" w:cstheme="minorBidi"/>
          <w:sz w:val="22"/>
          <w:szCs w:val="22"/>
          <w:lang w:val="en-GB"/>
        </w:rPr>
        <w:t>In addition to its short term exposure impacts, c</w:t>
      </w:r>
      <w:r w:rsidRPr="007B4D29">
        <w:rPr>
          <w:rFonts w:ascii="Verdana" w:eastAsiaTheme="minorEastAsia" w:hAnsi="Verdana" w:cstheme="minorBidi"/>
          <w:sz w:val="22"/>
          <w:szCs w:val="22"/>
          <w:lang w:val="en-GB"/>
        </w:rPr>
        <w:t>hronic exposure to particles contributes to the risk of developing cardiovascular</w:t>
      </w:r>
      <w:r w:rsidR="004B66CC"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respiratory diseases</w:t>
      </w:r>
      <w:r w:rsidR="004B66CC" w:rsidRPr="007B4D29">
        <w:rPr>
          <w:rFonts w:ascii="Verdana" w:eastAsiaTheme="minorEastAsia" w:hAnsi="Verdana" w:cstheme="minorBidi"/>
          <w:sz w:val="22"/>
          <w:szCs w:val="22"/>
          <w:lang w:val="en-GB"/>
        </w:rPr>
        <w:t xml:space="preserve"> and</w:t>
      </w:r>
      <w:r w:rsidRPr="007B4D29">
        <w:rPr>
          <w:rFonts w:ascii="Verdana" w:eastAsiaTheme="minorEastAsia" w:hAnsi="Verdana" w:cstheme="minorBidi"/>
          <w:sz w:val="22"/>
          <w:szCs w:val="22"/>
          <w:lang w:val="en-GB"/>
        </w:rPr>
        <w:t xml:space="preserve"> lung cancer. In developing countries, exposure to pollutants from indoor combustion of solid fuels on open fires or traditional stoves increases the risk of acute lower respiratory infections and associated mortality among young children; indoor air pollution from solid fuel use is also a major risk factor for chronic obstructive pulmonary disease and lung cancer among adults. </w:t>
      </w:r>
    </w:p>
    <w:p w:rsidR="00BC0162" w:rsidRPr="007B4D29" w:rsidRDefault="00BC0162" w:rsidP="002E4F52">
      <w:pPr>
        <w:rPr>
          <w:rFonts w:ascii="Verdana" w:hAnsi="Verdana"/>
          <w:sz w:val="22"/>
          <w:szCs w:val="22"/>
          <w:lang w:val="en-GB"/>
        </w:rPr>
      </w:pPr>
    </w:p>
    <w:p w:rsidR="006373DF" w:rsidRPr="007B4D29" w:rsidRDefault="006373DF" w:rsidP="0022317B">
      <w:pPr>
        <w:pStyle w:val="Ttulo2"/>
        <w:rPr>
          <w:rFonts w:ascii="Verdana" w:hAnsi="Verdana"/>
          <w:lang w:val="en-GB"/>
        </w:rPr>
      </w:pPr>
    </w:p>
    <w:p w:rsidR="006373DF" w:rsidRPr="007B4D29" w:rsidRDefault="006373DF">
      <w:pPr>
        <w:rPr>
          <w:rFonts w:ascii="Verdana" w:eastAsiaTheme="majorEastAsia" w:hAnsi="Verdana" w:cstheme="majorBidi"/>
          <w:b/>
          <w:bCs/>
          <w:color w:val="4F81BD" w:themeColor="accent1"/>
          <w:sz w:val="26"/>
          <w:szCs w:val="26"/>
          <w:lang w:val="en-GB"/>
        </w:rPr>
      </w:pPr>
      <w:r w:rsidRPr="007B4D29">
        <w:rPr>
          <w:rFonts w:ascii="Verdana" w:hAnsi="Verdana"/>
          <w:lang w:val="en-GB"/>
        </w:rPr>
        <w:br w:type="page"/>
      </w:r>
    </w:p>
    <w:p w:rsidR="000475E2" w:rsidRPr="007B4D29" w:rsidRDefault="00D542C2" w:rsidP="006F4BCB">
      <w:pPr>
        <w:pStyle w:val="Ttulo3"/>
        <w:rPr>
          <w:rFonts w:ascii="Verdana" w:hAnsi="Verdana"/>
          <w:lang w:val="en-GB"/>
        </w:rPr>
      </w:pPr>
      <w:bookmarkStart w:id="25" w:name="_Toc371080724"/>
      <w:bookmarkStart w:id="26" w:name="_Toc371081472"/>
      <w:r w:rsidRPr="007B4D29">
        <w:rPr>
          <w:rFonts w:ascii="Verdana" w:hAnsi="Verdana"/>
          <w:lang w:val="en-GB"/>
        </w:rPr>
        <w:lastRenderedPageBreak/>
        <w:t>B</w:t>
      </w:r>
      <w:r w:rsidR="003240E8" w:rsidRPr="007B4D29">
        <w:rPr>
          <w:rFonts w:ascii="Verdana" w:hAnsi="Verdana"/>
          <w:lang w:val="en-GB"/>
        </w:rPr>
        <w:t xml:space="preserve">lack </w:t>
      </w:r>
      <w:r w:rsidRPr="007B4D29">
        <w:rPr>
          <w:rFonts w:ascii="Verdana" w:hAnsi="Verdana"/>
          <w:lang w:val="en-GB"/>
        </w:rPr>
        <w:t>C</w:t>
      </w:r>
      <w:r w:rsidR="003240E8" w:rsidRPr="007B4D29">
        <w:rPr>
          <w:rFonts w:ascii="Verdana" w:hAnsi="Verdana"/>
          <w:lang w:val="en-GB"/>
        </w:rPr>
        <w:t>arbon (BC)</w:t>
      </w:r>
      <w:bookmarkEnd w:id="25"/>
      <w:bookmarkEnd w:id="26"/>
    </w:p>
    <w:p w:rsidR="000475E2" w:rsidRPr="007B4D29" w:rsidRDefault="000475E2" w:rsidP="0022317B">
      <w:pPr>
        <w:ind w:left="720"/>
        <w:rPr>
          <w:rFonts w:ascii="Verdana" w:hAnsi="Verdana"/>
          <w:sz w:val="22"/>
          <w:szCs w:val="22"/>
          <w:lang w:val="en-GB"/>
        </w:rPr>
      </w:pPr>
    </w:p>
    <w:p w:rsidR="003F5170" w:rsidRPr="007B4D29" w:rsidRDefault="00D542C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BC</w:t>
      </w:r>
      <w:r w:rsidR="00870466" w:rsidRPr="007B4D29">
        <w:rPr>
          <w:rFonts w:ascii="Verdana" w:eastAsiaTheme="minorEastAsia" w:hAnsi="Verdana" w:cstheme="minorBidi"/>
          <w:sz w:val="22"/>
          <w:szCs w:val="22"/>
          <w:lang w:val="en-GB"/>
        </w:rPr>
        <w:t xml:space="preserve"> is </w:t>
      </w:r>
      <w:r w:rsidR="00EE5266" w:rsidRPr="007B4D29">
        <w:rPr>
          <w:rFonts w:ascii="Verdana" w:eastAsiaTheme="minorEastAsia" w:hAnsi="Verdana" w:cstheme="minorBidi"/>
          <w:sz w:val="22"/>
          <w:szCs w:val="22"/>
          <w:lang w:val="en-GB"/>
        </w:rPr>
        <w:t xml:space="preserve">a </w:t>
      </w:r>
      <w:r w:rsidR="004B66CC" w:rsidRPr="007B4D29">
        <w:rPr>
          <w:rFonts w:ascii="Verdana" w:eastAsiaTheme="minorEastAsia" w:hAnsi="Verdana" w:cstheme="minorBidi"/>
          <w:sz w:val="22"/>
          <w:szCs w:val="22"/>
          <w:lang w:val="en-GB"/>
        </w:rPr>
        <w:t xml:space="preserve">short-lived climate pollutant </w:t>
      </w:r>
      <w:r w:rsidR="00EE5266" w:rsidRPr="007B4D29">
        <w:rPr>
          <w:rFonts w:ascii="Verdana" w:eastAsiaTheme="minorEastAsia" w:hAnsi="Verdana" w:cstheme="minorBidi"/>
          <w:sz w:val="22"/>
          <w:szCs w:val="22"/>
          <w:lang w:val="en-GB"/>
        </w:rPr>
        <w:t xml:space="preserve">that is </w:t>
      </w:r>
      <w:r w:rsidR="00870466" w:rsidRPr="007B4D29">
        <w:rPr>
          <w:rFonts w:ascii="Verdana" w:eastAsiaTheme="minorEastAsia" w:hAnsi="Verdana" w:cstheme="minorBidi"/>
          <w:sz w:val="22"/>
          <w:szCs w:val="22"/>
          <w:lang w:val="en-GB"/>
        </w:rPr>
        <w:t xml:space="preserve">a major component of soot and is produced by incomplete combustion of fossil fuel and biomass. It is emitted from various sources including </w:t>
      </w:r>
      <w:r w:rsidR="004B66CC" w:rsidRPr="007B4D29">
        <w:rPr>
          <w:rFonts w:ascii="Verdana" w:eastAsiaTheme="minorEastAsia" w:hAnsi="Verdana" w:cstheme="minorBidi"/>
          <w:sz w:val="22"/>
          <w:szCs w:val="22"/>
          <w:lang w:val="en-GB"/>
        </w:rPr>
        <w:t>motorized vehicles (particulate diesel vehicles)</w:t>
      </w:r>
      <w:r w:rsidR="00870466" w:rsidRPr="007B4D29">
        <w:rPr>
          <w:rFonts w:ascii="Verdana" w:eastAsiaTheme="minorEastAsia" w:hAnsi="Verdana" w:cstheme="minorBidi"/>
          <w:sz w:val="22"/>
          <w:szCs w:val="22"/>
          <w:lang w:val="en-GB"/>
        </w:rPr>
        <w:t xml:space="preserve">, </w:t>
      </w:r>
      <w:r w:rsidR="004B66CC" w:rsidRPr="007B4D29">
        <w:rPr>
          <w:rFonts w:ascii="Verdana" w:eastAsiaTheme="minorEastAsia" w:hAnsi="Verdana" w:cstheme="minorBidi"/>
          <w:sz w:val="22"/>
          <w:szCs w:val="22"/>
          <w:lang w:val="en-GB"/>
        </w:rPr>
        <w:t xml:space="preserve">biomass </w:t>
      </w:r>
      <w:r w:rsidR="00870466" w:rsidRPr="007B4D29">
        <w:rPr>
          <w:rFonts w:ascii="Verdana" w:eastAsiaTheme="minorEastAsia" w:hAnsi="Verdana" w:cstheme="minorBidi"/>
          <w:sz w:val="22"/>
          <w:szCs w:val="22"/>
          <w:lang w:val="en-GB"/>
        </w:rPr>
        <w:t xml:space="preserve">stoves, forest fires, agricultural open burning and some industrial </w:t>
      </w:r>
      <w:r w:rsidR="004B66CC" w:rsidRPr="007B4D29">
        <w:rPr>
          <w:rFonts w:ascii="Verdana" w:eastAsiaTheme="minorEastAsia" w:hAnsi="Verdana" w:cstheme="minorBidi"/>
          <w:sz w:val="22"/>
          <w:szCs w:val="22"/>
          <w:lang w:val="en-GB"/>
        </w:rPr>
        <w:t xml:space="preserve">manufacturing </w:t>
      </w:r>
      <w:r w:rsidR="00870466" w:rsidRPr="007B4D29">
        <w:rPr>
          <w:rFonts w:ascii="Verdana" w:eastAsiaTheme="minorEastAsia" w:hAnsi="Verdana" w:cstheme="minorBidi"/>
          <w:sz w:val="22"/>
          <w:szCs w:val="22"/>
          <w:lang w:val="en-GB"/>
        </w:rPr>
        <w:t xml:space="preserve">facilities. It has a warming impact on climate 460-1500 times stronger than CO2. Its lifetime varies from a few days to a few weeks. </w:t>
      </w:r>
    </w:p>
    <w:p w:rsidR="003F5170" w:rsidRPr="007B4D29" w:rsidRDefault="003F5170" w:rsidP="0022317B">
      <w:pPr>
        <w:pStyle w:val="Textoindependiente"/>
        <w:ind w:left="720"/>
        <w:rPr>
          <w:rFonts w:ascii="Verdana" w:eastAsiaTheme="minorEastAsia" w:hAnsi="Verdana" w:cstheme="minorBidi"/>
          <w:sz w:val="22"/>
          <w:szCs w:val="22"/>
          <w:lang w:val="en-GB"/>
        </w:rPr>
      </w:pPr>
    </w:p>
    <w:p w:rsidR="00DA4DC6" w:rsidRPr="007B4D29" w:rsidRDefault="003F5170"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Specific BC h</w:t>
      </w:r>
      <w:r w:rsidR="00DA4DC6" w:rsidRPr="007B4D29">
        <w:rPr>
          <w:rFonts w:ascii="Verdana" w:eastAsiaTheme="minorEastAsia" w:hAnsi="Verdana" w:cstheme="minorBidi"/>
          <w:sz w:val="22"/>
          <w:szCs w:val="22"/>
          <w:lang w:val="en-GB"/>
        </w:rPr>
        <w:t xml:space="preserve">ealth effects are </w:t>
      </w:r>
      <w:r w:rsidR="004B66CC" w:rsidRPr="007B4D29">
        <w:rPr>
          <w:rFonts w:ascii="Verdana" w:eastAsiaTheme="minorEastAsia" w:hAnsi="Verdana" w:cstheme="minorBidi"/>
          <w:sz w:val="22"/>
          <w:szCs w:val="22"/>
          <w:lang w:val="en-GB"/>
        </w:rPr>
        <w:t>still being assessed</w:t>
      </w:r>
      <w:r w:rsidR="00DA4DC6" w:rsidRPr="007B4D29">
        <w:rPr>
          <w:rFonts w:ascii="Verdana" w:eastAsiaTheme="minorEastAsia" w:hAnsi="Verdana" w:cstheme="minorBidi"/>
          <w:sz w:val="22"/>
          <w:szCs w:val="22"/>
          <w:lang w:val="en-GB"/>
        </w:rPr>
        <w:t xml:space="preserve"> but it is clear that strategies to reduce BC involve a reduction in PM because of the consistency of their sources. While the proportion of BC varies PM source, the type and quality of fuel for the diesel combustion between 50 and 75% of the PM emissions can result in BC emissions. Not t</w:t>
      </w:r>
      <w:r w:rsidR="00CA3390" w:rsidRPr="007B4D29">
        <w:rPr>
          <w:rFonts w:ascii="Verdana" w:eastAsiaTheme="minorEastAsia" w:hAnsi="Verdana" w:cstheme="minorBidi"/>
          <w:sz w:val="22"/>
          <w:szCs w:val="22"/>
          <w:lang w:val="en-GB"/>
        </w:rPr>
        <w:t>o</w:t>
      </w:r>
      <w:r w:rsidR="00DA4DC6" w:rsidRPr="007B4D29">
        <w:rPr>
          <w:rFonts w:ascii="Verdana" w:eastAsiaTheme="minorEastAsia" w:hAnsi="Verdana" w:cstheme="minorBidi"/>
          <w:sz w:val="22"/>
          <w:szCs w:val="22"/>
          <w:lang w:val="en-GB"/>
        </w:rPr>
        <w:t>o far away, gasoline combustion could result in values between 30</w:t>
      </w:r>
      <w:r w:rsidR="00EE5266" w:rsidRPr="007B4D29">
        <w:rPr>
          <w:rFonts w:ascii="Verdana" w:eastAsiaTheme="minorEastAsia" w:hAnsi="Verdana" w:cstheme="minorBidi"/>
          <w:sz w:val="22"/>
          <w:szCs w:val="22"/>
          <w:lang w:val="en-GB"/>
        </w:rPr>
        <w:t>%</w:t>
      </w:r>
      <w:r w:rsidR="00DA4DC6" w:rsidRPr="007B4D29">
        <w:rPr>
          <w:rFonts w:ascii="Verdana" w:eastAsiaTheme="minorEastAsia" w:hAnsi="Verdana" w:cstheme="minorBidi"/>
          <w:sz w:val="22"/>
          <w:szCs w:val="22"/>
          <w:lang w:val="en-GB"/>
        </w:rPr>
        <w:t xml:space="preserve"> and 40%</w:t>
      </w:r>
      <w:r w:rsidR="00EE5266" w:rsidRPr="007B4D29">
        <w:rPr>
          <w:rFonts w:ascii="Verdana" w:eastAsiaTheme="minorEastAsia" w:hAnsi="Verdana" w:cstheme="minorBidi"/>
          <w:sz w:val="22"/>
          <w:szCs w:val="22"/>
          <w:lang w:val="en-GB"/>
        </w:rPr>
        <w:t xml:space="preserve"> of PM emissions</w:t>
      </w:r>
      <w:r w:rsidR="00DA4DC6" w:rsidRPr="007B4D29">
        <w:rPr>
          <w:rFonts w:ascii="Verdana" w:eastAsiaTheme="minorEastAsia" w:hAnsi="Verdana" w:cstheme="minorBidi"/>
          <w:sz w:val="22"/>
          <w:szCs w:val="22"/>
          <w:lang w:val="en-GB"/>
        </w:rPr>
        <w:t>. Still, this implies a close relationship between the PM and the BC emission</w:t>
      </w:r>
      <w:r w:rsidR="004B66CC" w:rsidRPr="007B4D29">
        <w:rPr>
          <w:rFonts w:ascii="Verdana" w:eastAsiaTheme="minorEastAsia" w:hAnsi="Verdana" w:cstheme="minorBidi"/>
          <w:sz w:val="22"/>
          <w:szCs w:val="22"/>
          <w:lang w:val="en-GB"/>
        </w:rPr>
        <w:t>s</w:t>
      </w:r>
      <w:r w:rsidR="00DA4DC6" w:rsidRPr="007B4D29">
        <w:rPr>
          <w:rFonts w:ascii="Verdana" w:eastAsiaTheme="minorEastAsia" w:hAnsi="Verdana" w:cstheme="minorBidi"/>
          <w:sz w:val="22"/>
          <w:szCs w:val="22"/>
          <w:lang w:val="en-GB"/>
        </w:rPr>
        <w:t>. In developing countries where emissions of PM generate millions in losses in response to respiratory and cardiovascular diseases, besides thousands of deaths per year, reducing BC emissions may imply health benefits that make actio</w:t>
      </w:r>
      <w:r w:rsidR="00EE5266" w:rsidRPr="007B4D29">
        <w:rPr>
          <w:rFonts w:ascii="Verdana" w:eastAsiaTheme="minorEastAsia" w:hAnsi="Verdana" w:cstheme="minorBidi"/>
          <w:sz w:val="22"/>
          <w:szCs w:val="22"/>
          <w:lang w:val="en-GB"/>
        </w:rPr>
        <w:t>n extremely beneficial and cost-efficient</w:t>
      </w:r>
      <w:r w:rsidR="00DA4DC6" w:rsidRPr="007B4D29">
        <w:rPr>
          <w:rFonts w:ascii="Verdana" w:eastAsiaTheme="minorEastAsia" w:hAnsi="Verdana" w:cstheme="minorBidi"/>
          <w:sz w:val="22"/>
          <w:szCs w:val="22"/>
          <w:lang w:val="en-GB"/>
        </w:rPr>
        <w:t xml:space="preserve">. </w:t>
      </w:r>
    </w:p>
    <w:p w:rsidR="00A12347" w:rsidRPr="007B4D29" w:rsidRDefault="00A12347" w:rsidP="002E4F52">
      <w:pPr>
        <w:pStyle w:val="Textoindependiente"/>
        <w:rPr>
          <w:rFonts w:ascii="Verdana" w:hAnsi="Verdana"/>
          <w:sz w:val="22"/>
          <w:szCs w:val="22"/>
          <w:lang w:val="en-GB"/>
        </w:rPr>
      </w:pPr>
    </w:p>
    <w:p w:rsidR="000475E2" w:rsidRPr="007B4D29" w:rsidRDefault="000475E2" w:rsidP="00085C3C">
      <w:pPr>
        <w:pStyle w:val="Ttulo3"/>
        <w:rPr>
          <w:rFonts w:ascii="Verdana" w:hAnsi="Verdana"/>
          <w:lang w:val="en-GB"/>
        </w:rPr>
      </w:pPr>
      <w:bookmarkStart w:id="27" w:name="_Toc371080725"/>
      <w:bookmarkStart w:id="28" w:name="_Toc371081473"/>
      <w:proofErr w:type="spellStart"/>
      <w:r w:rsidRPr="007B4D29">
        <w:rPr>
          <w:rFonts w:ascii="Verdana" w:hAnsi="Verdana"/>
          <w:lang w:val="en-GB"/>
        </w:rPr>
        <w:t>Tropospheric</w:t>
      </w:r>
      <w:proofErr w:type="spellEnd"/>
      <w:r w:rsidRPr="007B4D29">
        <w:rPr>
          <w:rFonts w:ascii="Verdana" w:hAnsi="Verdana"/>
          <w:lang w:val="en-GB"/>
        </w:rPr>
        <w:t xml:space="preserve"> Ozone</w:t>
      </w:r>
      <w:bookmarkEnd w:id="27"/>
      <w:bookmarkEnd w:id="28"/>
    </w:p>
    <w:p w:rsidR="00870466" w:rsidRPr="007B4D29" w:rsidRDefault="00870466" w:rsidP="002E4F52">
      <w:pPr>
        <w:widowControl w:val="0"/>
        <w:autoSpaceDE w:val="0"/>
        <w:autoSpaceDN w:val="0"/>
        <w:adjustRightInd w:val="0"/>
        <w:jc w:val="both"/>
        <w:rPr>
          <w:rFonts w:ascii="Verdana" w:hAnsi="Verdana" w:cs="Helvetica"/>
          <w:color w:val="262626"/>
          <w:sz w:val="22"/>
          <w:szCs w:val="22"/>
          <w:lang w:val="en-GB"/>
        </w:rPr>
      </w:pPr>
    </w:p>
    <w:p w:rsidR="00BC0162" w:rsidRPr="007B4D29" w:rsidRDefault="00BC0162"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Ozone at ground level – not to be confused with the ozone layer in the upper atmosphere – is one of the major constituents of photochemical smog. It is formed by the reaction with sunlight (photochemical reaction) of pollutants such as nitrogen oxides (</w:t>
      </w:r>
      <w:proofErr w:type="spellStart"/>
      <w:r w:rsidRPr="007B4D29">
        <w:rPr>
          <w:rFonts w:ascii="Verdana" w:eastAsiaTheme="minorEastAsia" w:hAnsi="Verdana" w:cstheme="minorBidi"/>
          <w:sz w:val="22"/>
          <w:szCs w:val="22"/>
          <w:lang w:val="en-GB"/>
        </w:rPr>
        <w:t>NOx</w:t>
      </w:r>
      <w:proofErr w:type="spellEnd"/>
      <w:r w:rsidRPr="007B4D29">
        <w:rPr>
          <w:rFonts w:ascii="Verdana" w:eastAsiaTheme="minorEastAsia" w:hAnsi="Verdana" w:cstheme="minorBidi"/>
          <w:sz w:val="22"/>
          <w:szCs w:val="22"/>
          <w:lang w:val="en-GB"/>
        </w:rPr>
        <w:t>) from vehicle and industry emissions and volatile organic compounds (VOCs) emitted by vehicles, solvents and industry. The highest levels of ozone pollution occur during periods of sunny weather.</w:t>
      </w:r>
    </w:p>
    <w:p w:rsidR="00EE5266" w:rsidRPr="007B4D29" w:rsidRDefault="00EE5266" w:rsidP="002E4F52">
      <w:pPr>
        <w:pStyle w:val="Textoindependiente"/>
        <w:rPr>
          <w:rFonts w:ascii="Verdana" w:hAnsi="Verdana" w:cstheme="minorBidi"/>
          <w:sz w:val="22"/>
          <w:szCs w:val="22"/>
          <w:lang w:val="en-GB"/>
        </w:rPr>
      </w:pPr>
    </w:p>
    <w:p w:rsidR="00BC0162" w:rsidRPr="007B4D29" w:rsidRDefault="00BC0162" w:rsidP="00695A4D">
      <w:pPr>
        <w:pStyle w:val="Textoindependiente"/>
        <w:numPr>
          <w:ilvl w:val="0"/>
          <w:numId w:val="18"/>
        </w:numPr>
        <w:rPr>
          <w:rFonts w:ascii="Verdana" w:hAnsi="Verdana" w:cstheme="minorBidi"/>
          <w:sz w:val="22"/>
          <w:szCs w:val="22"/>
          <w:lang w:val="en-GB"/>
        </w:rPr>
      </w:pPr>
      <w:r w:rsidRPr="007B4D29">
        <w:rPr>
          <w:rFonts w:ascii="Verdana" w:eastAsiaTheme="minorEastAsia" w:hAnsi="Verdana" w:cstheme="minorBidi"/>
          <w:sz w:val="22"/>
          <w:szCs w:val="22"/>
          <w:lang w:val="en-GB"/>
        </w:rPr>
        <w:t xml:space="preserve">Excessive ozone in the air can have a marked effect on human health. It can </w:t>
      </w:r>
      <w:proofErr w:type="gramStart"/>
      <w:r w:rsidRPr="007B4D29">
        <w:rPr>
          <w:rFonts w:ascii="Verdana" w:eastAsiaTheme="minorEastAsia" w:hAnsi="Verdana" w:cstheme="minorBidi"/>
          <w:sz w:val="22"/>
          <w:szCs w:val="22"/>
          <w:lang w:val="en-GB"/>
        </w:rPr>
        <w:t>cause</w:t>
      </w:r>
      <w:proofErr w:type="gramEnd"/>
      <w:r w:rsidRPr="007B4D29">
        <w:rPr>
          <w:rFonts w:ascii="Verdana" w:eastAsiaTheme="minorEastAsia" w:hAnsi="Verdana" w:cstheme="minorBidi"/>
          <w:sz w:val="22"/>
          <w:szCs w:val="22"/>
          <w:lang w:val="en-GB"/>
        </w:rPr>
        <w:t xml:space="preserve"> breathing problems, trigger asthma, reduce lung function and cause lung diseases. In Europe it is currently one of the air pollutants of most concern. Several European studies have reported that the daily mortality rises by 0.3% and that for heart diseases by 0.4 %, per 10 µg/m3 increase in ozone exposure.</w:t>
      </w:r>
    </w:p>
    <w:p w:rsidR="000475E2" w:rsidRPr="007B4D29" w:rsidRDefault="000475E2" w:rsidP="002E4F52">
      <w:pPr>
        <w:pStyle w:val="Textoindependiente"/>
        <w:rPr>
          <w:rFonts w:ascii="Verdana" w:hAnsi="Verdana"/>
          <w:sz w:val="22"/>
          <w:szCs w:val="22"/>
          <w:lang w:val="en-GB"/>
        </w:rPr>
      </w:pPr>
    </w:p>
    <w:p w:rsidR="00870466" w:rsidRPr="007B4D29" w:rsidRDefault="00EE5266" w:rsidP="00695A4D">
      <w:pPr>
        <w:pStyle w:val="Textoindependiente"/>
        <w:numPr>
          <w:ilvl w:val="0"/>
          <w:numId w:val="18"/>
        </w:numPr>
        <w:rPr>
          <w:rFonts w:ascii="Verdana" w:eastAsiaTheme="minorHAnsi" w:hAnsi="Verdana" w:cs="Times"/>
          <w:color w:val="262626"/>
          <w:sz w:val="22"/>
          <w:szCs w:val="22"/>
          <w:lang w:val="en-GB"/>
        </w:rPr>
      </w:pPr>
      <w:r w:rsidRPr="007B4D29">
        <w:rPr>
          <w:rFonts w:ascii="Verdana" w:eastAsiaTheme="minorEastAsia" w:hAnsi="Verdana" w:cstheme="minorBidi"/>
          <w:sz w:val="22"/>
          <w:szCs w:val="22"/>
          <w:lang w:val="en-GB"/>
        </w:rPr>
        <w:t xml:space="preserve">In addition to its health effects, </w:t>
      </w:r>
      <w:proofErr w:type="spellStart"/>
      <w:r w:rsidRPr="007B4D29">
        <w:rPr>
          <w:rFonts w:ascii="Verdana" w:eastAsiaTheme="minorEastAsia" w:hAnsi="Verdana" w:cstheme="minorBidi"/>
          <w:sz w:val="22"/>
          <w:szCs w:val="22"/>
          <w:lang w:val="en-GB"/>
        </w:rPr>
        <w:t>t</w:t>
      </w:r>
      <w:r w:rsidR="00870466" w:rsidRPr="007B4D29">
        <w:rPr>
          <w:rFonts w:ascii="Verdana" w:eastAsiaTheme="minorEastAsia" w:hAnsi="Verdana" w:cstheme="minorBidi"/>
          <w:sz w:val="22"/>
          <w:szCs w:val="22"/>
          <w:lang w:val="en-GB"/>
        </w:rPr>
        <w:t>ropospheric</w:t>
      </w:r>
      <w:proofErr w:type="spellEnd"/>
      <w:r w:rsidR="00870466" w:rsidRPr="007B4D29">
        <w:rPr>
          <w:rFonts w:ascii="Verdana" w:eastAsiaTheme="minorEastAsia" w:hAnsi="Verdana" w:cstheme="minorBidi"/>
          <w:sz w:val="22"/>
          <w:szCs w:val="22"/>
          <w:lang w:val="en-GB"/>
        </w:rPr>
        <w:t xml:space="preserve"> or ground level ozone (O3) is </w:t>
      </w:r>
      <w:r w:rsidRPr="007B4D29">
        <w:rPr>
          <w:rFonts w:ascii="Verdana" w:eastAsiaTheme="minorEastAsia" w:hAnsi="Verdana" w:cstheme="minorBidi"/>
          <w:sz w:val="22"/>
          <w:szCs w:val="22"/>
          <w:lang w:val="en-GB"/>
        </w:rPr>
        <w:t xml:space="preserve">also a SLCP </w:t>
      </w:r>
      <w:r w:rsidR="00870466" w:rsidRPr="007B4D29">
        <w:rPr>
          <w:rFonts w:ascii="Verdana" w:eastAsiaTheme="minorEastAsia" w:hAnsi="Verdana" w:cstheme="minorBidi"/>
          <w:sz w:val="22"/>
          <w:szCs w:val="22"/>
          <w:lang w:val="en-GB"/>
        </w:rPr>
        <w:t xml:space="preserve">responsible for a large part of the human enhancement of the global greenhouse effect and has a lifetime of a few days to a few weeks. </w:t>
      </w:r>
    </w:p>
    <w:p w:rsidR="00870466" w:rsidRPr="007B4D29" w:rsidRDefault="00870466" w:rsidP="002E4F52">
      <w:pPr>
        <w:rPr>
          <w:rFonts w:ascii="Verdana" w:hAnsi="Verdana"/>
          <w:sz w:val="22"/>
          <w:szCs w:val="22"/>
          <w:lang w:val="en-GB"/>
        </w:rPr>
      </w:pPr>
    </w:p>
    <w:p w:rsidR="0084513D" w:rsidRPr="007B4D29" w:rsidRDefault="0084513D" w:rsidP="00085C3C">
      <w:pPr>
        <w:pStyle w:val="Ttulo3"/>
        <w:rPr>
          <w:rFonts w:ascii="Verdana" w:hAnsi="Verdana"/>
          <w:lang w:val="en-GB"/>
        </w:rPr>
      </w:pPr>
      <w:bookmarkStart w:id="29" w:name="_Toc371080726"/>
      <w:bookmarkStart w:id="30" w:name="_Toc371081474"/>
      <w:r w:rsidRPr="007B4D29">
        <w:rPr>
          <w:rFonts w:ascii="Verdana" w:hAnsi="Verdana"/>
          <w:lang w:val="en-GB"/>
        </w:rPr>
        <w:t>Nitrogen Dioxide (NO2)</w:t>
      </w:r>
      <w:bookmarkEnd w:id="29"/>
      <w:bookmarkEnd w:id="30"/>
    </w:p>
    <w:p w:rsidR="0084513D" w:rsidRPr="007B4D29" w:rsidRDefault="0084513D" w:rsidP="0022317B">
      <w:pPr>
        <w:ind w:left="720"/>
        <w:rPr>
          <w:rFonts w:ascii="Verdana" w:hAnsi="Verdana"/>
          <w:sz w:val="22"/>
          <w:szCs w:val="22"/>
          <w:lang w:val="en-GB"/>
        </w:rPr>
      </w:pPr>
    </w:p>
    <w:p w:rsidR="00E27C7F" w:rsidRPr="007B4D29" w:rsidRDefault="0084513D" w:rsidP="00695A4D">
      <w:pPr>
        <w:pStyle w:val="Prrafodelista"/>
        <w:numPr>
          <w:ilvl w:val="0"/>
          <w:numId w:val="18"/>
        </w:numPr>
        <w:rPr>
          <w:rFonts w:ascii="Verdana" w:hAnsi="Verdana"/>
          <w:szCs w:val="22"/>
          <w:lang w:val="en-GB"/>
        </w:rPr>
      </w:pPr>
      <w:r w:rsidRPr="007B4D29">
        <w:rPr>
          <w:rFonts w:ascii="Verdana" w:hAnsi="Verdana"/>
          <w:szCs w:val="22"/>
          <w:lang w:val="en-GB"/>
        </w:rPr>
        <w:t>Nitrogen dioxide (NO</w:t>
      </w:r>
      <w:r w:rsidRPr="007B4D29">
        <w:rPr>
          <w:rFonts w:ascii="Verdana" w:hAnsi="Verdana"/>
          <w:szCs w:val="22"/>
          <w:vertAlign w:val="subscript"/>
          <w:lang w:val="en-GB"/>
        </w:rPr>
        <w:t>2</w:t>
      </w:r>
      <w:r w:rsidRPr="007B4D29">
        <w:rPr>
          <w:rFonts w:ascii="Verdana" w:hAnsi="Verdana"/>
          <w:szCs w:val="22"/>
          <w:lang w:val="en-GB"/>
        </w:rPr>
        <w:t>) causes health impacts</w:t>
      </w:r>
      <w:r w:rsidR="00665AB1" w:rsidRPr="007B4D29">
        <w:rPr>
          <w:rFonts w:ascii="Verdana" w:hAnsi="Verdana"/>
          <w:szCs w:val="22"/>
          <w:lang w:val="en-GB"/>
        </w:rPr>
        <w:t xml:space="preserve">, is a </w:t>
      </w:r>
      <w:r w:rsidRPr="007B4D29">
        <w:rPr>
          <w:rFonts w:ascii="Verdana" w:hAnsi="Verdana"/>
          <w:szCs w:val="22"/>
          <w:lang w:val="en-GB"/>
        </w:rPr>
        <w:t xml:space="preserve">precursor to ozone and </w:t>
      </w:r>
      <w:r w:rsidR="00665AB1" w:rsidRPr="007B4D29">
        <w:rPr>
          <w:rFonts w:ascii="Verdana" w:hAnsi="Verdana"/>
          <w:szCs w:val="22"/>
          <w:lang w:val="en-GB"/>
        </w:rPr>
        <w:t xml:space="preserve">an </w:t>
      </w:r>
      <w:r w:rsidRPr="007B4D29">
        <w:rPr>
          <w:rFonts w:ascii="Verdana" w:hAnsi="Verdana"/>
          <w:szCs w:val="22"/>
          <w:lang w:val="en-GB"/>
        </w:rPr>
        <w:t>acidification</w:t>
      </w:r>
      <w:r w:rsidR="00665AB1" w:rsidRPr="007B4D29">
        <w:rPr>
          <w:rFonts w:ascii="Verdana" w:hAnsi="Verdana"/>
          <w:szCs w:val="22"/>
          <w:lang w:val="en-GB"/>
        </w:rPr>
        <w:t xml:space="preserve"> and </w:t>
      </w:r>
      <w:proofErr w:type="spellStart"/>
      <w:r w:rsidR="00665AB1" w:rsidRPr="007B4D29">
        <w:rPr>
          <w:rFonts w:ascii="Verdana" w:hAnsi="Verdana"/>
          <w:szCs w:val="22"/>
          <w:lang w:val="en-GB"/>
        </w:rPr>
        <w:t>eutrofication</w:t>
      </w:r>
      <w:proofErr w:type="spellEnd"/>
      <w:r w:rsidR="00665AB1" w:rsidRPr="007B4D29">
        <w:rPr>
          <w:rFonts w:ascii="Verdana" w:hAnsi="Verdana"/>
          <w:szCs w:val="22"/>
          <w:lang w:val="en-GB"/>
        </w:rPr>
        <w:t xml:space="preserve"> cause</w:t>
      </w:r>
      <w:r w:rsidRPr="007B4D29">
        <w:rPr>
          <w:rFonts w:ascii="Verdana" w:hAnsi="Verdana"/>
          <w:szCs w:val="22"/>
          <w:lang w:val="en-GB"/>
        </w:rPr>
        <w:t xml:space="preserve">. </w:t>
      </w:r>
      <w:r w:rsidR="00665AB1" w:rsidRPr="007B4D29">
        <w:rPr>
          <w:rFonts w:ascii="Verdana" w:hAnsi="Verdana"/>
          <w:szCs w:val="22"/>
          <w:lang w:val="en-GB"/>
        </w:rPr>
        <w:t xml:space="preserve">Main NO2 </w:t>
      </w:r>
      <w:proofErr w:type="spellStart"/>
      <w:r w:rsidR="00665AB1" w:rsidRPr="007B4D29">
        <w:rPr>
          <w:rFonts w:ascii="Verdana" w:hAnsi="Verdana"/>
          <w:szCs w:val="22"/>
          <w:lang w:val="en-GB"/>
        </w:rPr>
        <w:t>antropogenic</w:t>
      </w:r>
      <w:proofErr w:type="spellEnd"/>
      <w:r w:rsidR="00665AB1" w:rsidRPr="007B4D29">
        <w:rPr>
          <w:rFonts w:ascii="Verdana" w:hAnsi="Verdana"/>
          <w:szCs w:val="22"/>
          <w:lang w:val="en-GB"/>
        </w:rPr>
        <w:t xml:space="preserve"> sources are combustion processes (electric generation and internal combustion engines).</w:t>
      </w:r>
    </w:p>
    <w:p w:rsidR="0084513D" w:rsidRPr="007B4D29" w:rsidRDefault="00665AB1" w:rsidP="00695A4D">
      <w:pPr>
        <w:pStyle w:val="Prrafodelista"/>
        <w:numPr>
          <w:ilvl w:val="0"/>
          <w:numId w:val="18"/>
        </w:numPr>
        <w:rPr>
          <w:rFonts w:ascii="Verdana" w:hAnsi="Verdana"/>
          <w:szCs w:val="22"/>
          <w:lang w:val="en-GB"/>
        </w:rPr>
      </w:pPr>
      <w:r w:rsidRPr="007B4D29">
        <w:rPr>
          <w:rFonts w:ascii="Verdana" w:hAnsi="Verdana"/>
          <w:szCs w:val="22"/>
          <w:lang w:val="en-GB"/>
        </w:rPr>
        <w:lastRenderedPageBreak/>
        <w:t xml:space="preserve"> NO2 is the main of nitrate aerosols that is a large PM2</w:t>
      </w:r>
      <w:proofErr w:type="gramStart"/>
      <w:r w:rsidRPr="007B4D29">
        <w:rPr>
          <w:rFonts w:ascii="Verdana" w:hAnsi="Verdana"/>
          <w:szCs w:val="22"/>
          <w:lang w:val="en-GB"/>
        </w:rPr>
        <w:t>,5</w:t>
      </w:r>
      <w:proofErr w:type="gramEnd"/>
      <w:r w:rsidRPr="007B4D29">
        <w:rPr>
          <w:rFonts w:ascii="Verdana" w:hAnsi="Verdana"/>
          <w:szCs w:val="22"/>
          <w:lang w:val="en-GB"/>
        </w:rPr>
        <w:t xml:space="preserve"> constituent and in the presence of ultraviolet light, </w:t>
      </w:r>
      <w:r w:rsidR="00E27C7F" w:rsidRPr="007B4D29">
        <w:rPr>
          <w:rFonts w:ascii="Verdana" w:hAnsi="Verdana"/>
          <w:szCs w:val="22"/>
          <w:lang w:val="en-GB"/>
        </w:rPr>
        <w:t xml:space="preserve"> it turns into</w:t>
      </w:r>
      <w:r w:rsidRPr="007B4D29">
        <w:rPr>
          <w:rFonts w:ascii="Verdana" w:hAnsi="Verdana"/>
          <w:szCs w:val="22"/>
          <w:lang w:val="en-GB"/>
        </w:rPr>
        <w:t xml:space="preserve">  ozone. </w:t>
      </w:r>
      <w:r w:rsidR="00E27C7F" w:rsidRPr="007B4D29">
        <w:rPr>
          <w:rFonts w:ascii="Verdana" w:hAnsi="Verdana"/>
          <w:lang w:val="en-GB"/>
        </w:rPr>
        <w:t xml:space="preserve"> In short duration exposure it is a toxic gas that causes major inflammation of the respiratory tract. </w:t>
      </w:r>
      <w:r w:rsidR="0084513D" w:rsidRPr="007B4D29">
        <w:rPr>
          <w:rFonts w:ascii="Verdana" w:hAnsi="Verdana"/>
          <w:szCs w:val="22"/>
          <w:lang w:val="en-GB"/>
        </w:rPr>
        <w:t xml:space="preserve">Acidification has effects on terrestrial ecosystems, freshwater and marine systems. </w:t>
      </w:r>
    </w:p>
    <w:p w:rsidR="00085C3C" w:rsidRPr="007B4D29" w:rsidRDefault="00085C3C" w:rsidP="00085C3C">
      <w:pPr>
        <w:jc w:val="both"/>
        <w:rPr>
          <w:rFonts w:ascii="Verdana" w:hAnsi="Verdana"/>
          <w:sz w:val="22"/>
          <w:szCs w:val="22"/>
          <w:lang w:val="en-GB"/>
        </w:rPr>
      </w:pPr>
    </w:p>
    <w:p w:rsidR="00085C3C" w:rsidRPr="007B4D29" w:rsidRDefault="00085C3C" w:rsidP="00085C3C">
      <w:pPr>
        <w:jc w:val="both"/>
        <w:rPr>
          <w:rFonts w:ascii="Verdana" w:hAnsi="Verdana"/>
          <w:sz w:val="22"/>
          <w:szCs w:val="22"/>
          <w:lang w:val="en-GB"/>
        </w:rPr>
      </w:pPr>
    </w:p>
    <w:p w:rsidR="00085C3C" w:rsidRPr="007B4D29" w:rsidRDefault="00085C3C" w:rsidP="00085C3C">
      <w:pPr>
        <w:jc w:val="both"/>
        <w:rPr>
          <w:rFonts w:ascii="Verdana" w:hAnsi="Verdana"/>
          <w:sz w:val="22"/>
          <w:szCs w:val="22"/>
          <w:lang w:val="en-GB"/>
        </w:rPr>
      </w:pPr>
    </w:p>
    <w:p w:rsidR="00085C3C" w:rsidRPr="007B4D29" w:rsidRDefault="00085C3C" w:rsidP="00085C3C">
      <w:pPr>
        <w:jc w:val="both"/>
        <w:rPr>
          <w:rFonts w:ascii="Verdana" w:hAnsi="Verdana"/>
          <w:sz w:val="22"/>
          <w:szCs w:val="22"/>
          <w:lang w:val="en-GB"/>
        </w:rPr>
      </w:pPr>
    </w:p>
    <w:p w:rsidR="00085C3C" w:rsidRPr="007B4D29" w:rsidRDefault="00085C3C" w:rsidP="00085C3C">
      <w:pPr>
        <w:jc w:val="both"/>
        <w:rPr>
          <w:rFonts w:ascii="Verdana" w:hAnsi="Verdana"/>
          <w:sz w:val="22"/>
          <w:szCs w:val="22"/>
          <w:lang w:val="en-GB"/>
        </w:rPr>
      </w:pPr>
    </w:p>
    <w:p w:rsidR="0084513D" w:rsidRPr="007B4D29" w:rsidRDefault="00D80DE3" w:rsidP="00085C3C">
      <w:pPr>
        <w:pStyle w:val="Ttulo3"/>
        <w:rPr>
          <w:rFonts w:ascii="Verdana" w:hAnsi="Verdana"/>
          <w:lang w:val="en-GB"/>
        </w:rPr>
      </w:pPr>
      <w:bookmarkStart w:id="31" w:name="_Toc371080727"/>
      <w:bookmarkStart w:id="32" w:name="_Toc371081475"/>
      <w:r w:rsidRPr="007B4D29">
        <w:rPr>
          <w:rFonts w:ascii="Verdana" w:hAnsi="Verdana"/>
          <w:lang w:val="en-GB"/>
        </w:rPr>
        <w:t>H</w:t>
      </w:r>
      <w:r w:rsidR="00BE56B6" w:rsidRPr="007B4D29">
        <w:rPr>
          <w:rFonts w:ascii="Verdana" w:hAnsi="Verdana"/>
          <w:lang w:val="en-GB"/>
        </w:rPr>
        <w:t>ydrocarbons</w:t>
      </w:r>
      <w:r w:rsidRPr="007B4D29">
        <w:rPr>
          <w:rFonts w:ascii="Verdana" w:hAnsi="Verdana"/>
          <w:lang w:val="en-GB"/>
        </w:rPr>
        <w:t xml:space="preserve"> including Volatile Organic Compounds</w:t>
      </w:r>
      <w:bookmarkEnd w:id="31"/>
      <w:bookmarkEnd w:id="32"/>
    </w:p>
    <w:p w:rsidR="003A2D36" w:rsidRPr="007B4D29" w:rsidRDefault="003A2D36" w:rsidP="0022317B">
      <w:pPr>
        <w:rPr>
          <w:rFonts w:ascii="Verdana" w:hAnsi="Verdana"/>
          <w:sz w:val="22"/>
          <w:szCs w:val="22"/>
          <w:lang w:val="en-GB"/>
        </w:rPr>
      </w:pPr>
    </w:p>
    <w:p w:rsidR="00D80DE3" w:rsidRPr="007B4D29" w:rsidRDefault="00D80DE3" w:rsidP="00695A4D">
      <w:pPr>
        <w:pStyle w:val="Prrafodelista"/>
        <w:numPr>
          <w:ilvl w:val="0"/>
          <w:numId w:val="18"/>
        </w:numPr>
        <w:rPr>
          <w:rFonts w:ascii="Verdana" w:hAnsi="Verdana"/>
          <w:szCs w:val="22"/>
          <w:lang w:val="en-GB"/>
        </w:rPr>
      </w:pPr>
      <w:r w:rsidRPr="007B4D29">
        <w:rPr>
          <w:rFonts w:ascii="Verdana" w:hAnsi="Verdana"/>
          <w:szCs w:val="22"/>
          <w:lang w:val="en-GB"/>
        </w:rPr>
        <w:t xml:space="preserve">Hydrocarbons are compounds containing various combinations of hydrogen and carbon atoms. They may be emitted into the air by natural sources (e.g., trees) and as a result of </w:t>
      </w:r>
      <w:r w:rsidR="00085C3C" w:rsidRPr="007B4D29">
        <w:rPr>
          <w:rFonts w:ascii="Verdana" w:hAnsi="Verdana"/>
          <w:szCs w:val="22"/>
          <w:lang w:val="en-GB"/>
        </w:rPr>
        <w:t>fossil fuel</w:t>
      </w:r>
      <w:r w:rsidRPr="007B4D29">
        <w:rPr>
          <w:rFonts w:ascii="Verdana" w:hAnsi="Verdana"/>
          <w:szCs w:val="22"/>
          <w:lang w:val="en-GB"/>
        </w:rPr>
        <w:t xml:space="preserve"> combustion, fuel volatilization and solvent use. </w:t>
      </w:r>
    </w:p>
    <w:p w:rsidR="00D80DE3" w:rsidRPr="007B4D29" w:rsidRDefault="00D80DE3" w:rsidP="00695A4D">
      <w:pPr>
        <w:pStyle w:val="Prrafodelista"/>
        <w:numPr>
          <w:ilvl w:val="0"/>
          <w:numId w:val="18"/>
        </w:numPr>
        <w:rPr>
          <w:rFonts w:ascii="Verdana" w:hAnsi="Verdana"/>
          <w:szCs w:val="22"/>
          <w:lang w:val="en-GB"/>
        </w:rPr>
      </w:pPr>
      <w:r w:rsidRPr="007B4D29">
        <w:rPr>
          <w:rFonts w:ascii="Verdana" w:hAnsi="Verdana"/>
          <w:szCs w:val="22"/>
          <w:lang w:val="en-GB"/>
        </w:rPr>
        <w:t xml:space="preserve">When reacting to the </w:t>
      </w:r>
      <w:proofErr w:type="spellStart"/>
      <w:r w:rsidRPr="007B4D29">
        <w:rPr>
          <w:rFonts w:ascii="Verdana" w:hAnsi="Verdana"/>
          <w:szCs w:val="22"/>
          <w:lang w:val="en-GB"/>
        </w:rPr>
        <w:t>NOx</w:t>
      </w:r>
      <w:proofErr w:type="spellEnd"/>
      <w:r w:rsidRPr="007B4D29">
        <w:rPr>
          <w:rFonts w:ascii="Verdana" w:hAnsi="Verdana"/>
          <w:szCs w:val="22"/>
          <w:lang w:val="en-GB"/>
        </w:rPr>
        <w:t xml:space="preserve"> in presence of solar radiation, these compounds participates in </w:t>
      </w:r>
      <w:proofErr w:type="spellStart"/>
      <w:r w:rsidRPr="007B4D29">
        <w:rPr>
          <w:rFonts w:ascii="Verdana" w:hAnsi="Verdana"/>
          <w:szCs w:val="22"/>
          <w:lang w:val="en-GB"/>
        </w:rPr>
        <w:t>tropospheric</w:t>
      </w:r>
      <w:proofErr w:type="spellEnd"/>
      <w:r w:rsidRPr="007B4D29">
        <w:rPr>
          <w:rFonts w:ascii="Verdana" w:hAnsi="Verdana"/>
          <w:szCs w:val="22"/>
          <w:lang w:val="en-GB"/>
        </w:rPr>
        <w:t xml:space="preserve"> </w:t>
      </w:r>
      <w:proofErr w:type="gramStart"/>
      <w:r w:rsidRPr="007B4D29">
        <w:rPr>
          <w:rFonts w:ascii="Verdana" w:hAnsi="Verdana"/>
          <w:szCs w:val="22"/>
          <w:lang w:val="en-GB"/>
        </w:rPr>
        <w:t>ozone .</w:t>
      </w:r>
      <w:proofErr w:type="gramEnd"/>
      <w:r w:rsidRPr="007B4D29">
        <w:rPr>
          <w:rFonts w:ascii="Verdana" w:hAnsi="Verdana"/>
          <w:szCs w:val="22"/>
          <w:lang w:val="en-GB"/>
        </w:rPr>
        <w:t xml:space="preserve"> Most of these volatile compounds such as the benzene, toluene, </w:t>
      </w:r>
      <w:proofErr w:type="spellStart"/>
      <w:r w:rsidRPr="007B4D29">
        <w:rPr>
          <w:rFonts w:ascii="Verdana" w:hAnsi="Verdana"/>
          <w:szCs w:val="22"/>
          <w:lang w:val="en-GB"/>
        </w:rPr>
        <w:t>Policyclic</w:t>
      </w:r>
      <w:proofErr w:type="spellEnd"/>
      <w:r w:rsidRPr="007B4D29">
        <w:rPr>
          <w:rFonts w:ascii="Verdana" w:hAnsi="Verdana"/>
          <w:szCs w:val="22"/>
          <w:lang w:val="en-GB"/>
        </w:rPr>
        <w:t xml:space="preserve"> Aromatic Hydrocarbons, and </w:t>
      </w:r>
      <w:proofErr w:type="spellStart"/>
      <w:r w:rsidRPr="007B4D29">
        <w:rPr>
          <w:rFonts w:ascii="Verdana" w:hAnsi="Verdana"/>
          <w:szCs w:val="22"/>
          <w:lang w:val="en-GB"/>
        </w:rPr>
        <w:t>aldehydes</w:t>
      </w:r>
      <w:proofErr w:type="spellEnd"/>
      <w:r w:rsidRPr="007B4D29">
        <w:rPr>
          <w:rFonts w:ascii="Verdana" w:hAnsi="Verdana"/>
          <w:szCs w:val="22"/>
          <w:lang w:val="en-GB"/>
        </w:rPr>
        <w:t xml:space="preserve"> have high toxicity levels. </w:t>
      </w:r>
    </w:p>
    <w:p w:rsidR="00D80DE3" w:rsidRPr="007B4D29" w:rsidRDefault="00D80DE3" w:rsidP="0022317B">
      <w:pPr>
        <w:rPr>
          <w:rFonts w:ascii="Verdana" w:hAnsi="Verdana"/>
          <w:sz w:val="22"/>
          <w:szCs w:val="22"/>
          <w:lang w:val="en-GB"/>
        </w:rPr>
      </w:pPr>
    </w:p>
    <w:p w:rsidR="0084513D" w:rsidRPr="007B4D29" w:rsidRDefault="003A2D36" w:rsidP="00695A4D">
      <w:pPr>
        <w:pStyle w:val="Prrafodelista"/>
        <w:numPr>
          <w:ilvl w:val="0"/>
          <w:numId w:val="18"/>
        </w:numPr>
        <w:rPr>
          <w:rFonts w:ascii="Verdana" w:hAnsi="Verdana"/>
          <w:szCs w:val="22"/>
          <w:lang w:val="en-GB"/>
        </w:rPr>
      </w:pPr>
      <w:r w:rsidRPr="007B4D29">
        <w:rPr>
          <w:rFonts w:ascii="Verdana" w:hAnsi="Verdana"/>
          <w:szCs w:val="22"/>
          <w:lang w:val="en-GB"/>
        </w:rPr>
        <w:t xml:space="preserve">Volatile organic </w:t>
      </w:r>
      <w:proofErr w:type="gramStart"/>
      <w:r w:rsidRPr="007B4D29">
        <w:rPr>
          <w:rFonts w:ascii="Verdana" w:hAnsi="Verdana"/>
          <w:szCs w:val="22"/>
          <w:lang w:val="en-GB"/>
        </w:rPr>
        <w:t>compounds,</w:t>
      </w:r>
      <w:proofErr w:type="gramEnd"/>
      <w:r w:rsidRPr="007B4D29">
        <w:rPr>
          <w:rFonts w:ascii="Verdana" w:hAnsi="Verdana"/>
          <w:szCs w:val="22"/>
          <w:lang w:val="en-GB"/>
        </w:rPr>
        <w:t xml:space="preserve"> or VOCs are organic chemical compounds whose composition makes it possible for them to evaporate under normal indoor atmospheric conditions of temperature and pressure3.</w:t>
      </w:r>
    </w:p>
    <w:p w:rsidR="0084513D" w:rsidRPr="007B4D29" w:rsidRDefault="0084513D" w:rsidP="0022317B">
      <w:pPr>
        <w:jc w:val="both"/>
        <w:rPr>
          <w:rFonts w:ascii="Verdana" w:hAnsi="Verdana"/>
          <w:sz w:val="22"/>
          <w:szCs w:val="22"/>
          <w:lang w:val="en-GB"/>
        </w:rPr>
      </w:pPr>
    </w:p>
    <w:p w:rsidR="00A53017" w:rsidRPr="007B4D29" w:rsidRDefault="005A77DC" w:rsidP="00085C3C">
      <w:pPr>
        <w:pStyle w:val="Ttulo3"/>
        <w:rPr>
          <w:rFonts w:ascii="Verdana" w:hAnsi="Verdana"/>
          <w:lang w:val="en-GB"/>
        </w:rPr>
      </w:pPr>
      <w:bookmarkStart w:id="33" w:name="_Toc371080728"/>
      <w:bookmarkStart w:id="34" w:name="_Toc371081476"/>
      <w:proofErr w:type="spellStart"/>
      <w:r w:rsidRPr="007B4D29">
        <w:rPr>
          <w:rFonts w:ascii="Verdana" w:hAnsi="Verdana"/>
          <w:lang w:val="en-GB"/>
        </w:rPr>
        <w:t>Sul</w:t>
      </w:r>
      <w:r w:rsidR="001F14B0" w:rsidRPr="007B4D29">
        <w:rPr>
          <w:rFonts w:ascii="Verdana" w:hAnsi="Verdana"/>
          <w:lang w:val="en-GB"/>
        </w:rPr>
        <w:t>f</w:t>
      </w:r>
      <w:r w:rsidRPr="007B4D29">
        <w:rPr>
          <w:rFonts w:ascii="Verdana" w:hAnsi="Verdana"/>
          <w:lang w:val="en-GB"/>
        </w:rPr>
        <w:t>ur</w:t>
      </w:r>
      <w:proofErr w:type="spellEnd"/>
      <w:r w:rsidRPr="007B4D29">
        <w:rPr>
          <w:rFonts w:ascii="Verdana" w:hAnsi="Verdana"/>
          <w:lang w:val="en-GB"/>
        </w:rPr>
        <w:t xml:space="preserve"> D</w:t>
      </w:r>
      <w:r w:rsidR="00A53017" w:rsidRPr="007B4D29">
        <w:rPr>
          <w:rFonts w:ascii="Verdana" w:hAnsi="Verdana"/>
          <w:lang w:val="en-GB"/>
        </w:rPr>
        <w:t>ioxide (SO2)</w:t>
      </w:r>
      <w:bookmarkEnd w:id="33"/>
      <w:bookmarkEnd w:id="34"/>
    </w:p>
    <w:p w:rsidR="00A53017" w:rsidRPr="007B4D29" w:rsidRDefault="00A53017" w:rsidP="007E4FF9">
      <w:pPr>
        <w:rPr>
          <w:rFonts w:ascii="Verdana" w:hAnsi="Verdana"/>
          <w:sz w:val="22"/>
          <w:szCs w:val="22"/>
          <w:lang w:val="en-GB"/>
        </w:rPr>
      </w:pPr>
    </w:p>
    <w:p w:rsidR="00EE5020" w:rsidRPr="007B4D29" w:rsidRDefault="001F14B0" w:rsidP="00695A4D">
      <w:pPr>
        <w:pStyle w:val="Prrafodelista"/>
        <w:numPr>
          <w:ilvl w:val="0"/>
          <w:numId w:val="18"/>
        </w:numPr>
        <w:rPr>
          <w:rFonts w:ascii="Verdana" w:hAnsi="Verdana"/>
          <w:szCs w:val="22"/>
          <w:lang w:val="en-GB"/>
        </w:rPr>
      </w:pPr>
      <w:proofErr w:type="spellStart"/>
      <w:r w:rsidRPr="007B4D29">
        <w:rPr>
          <w:rFonts w:ascii="Verdana" w:hAnsi="Verdana"/>
          <w:szCs w:val="22"/>
          <w:lang w:val="en-GB"/>
        </w:rPr>
        <w:t>Sulf</w:t>
      </w:r>
      <w:r w:rsidR="00EE5020" w:rsidRPr="007B4D29">
        <w:rPr>
          <w:rFonts w:ascii="Verdana" w:hAnsi="Verdana"/>
          <w:szCs w:val="22"/>
          <w:lang w:val="en-GB"/>
        </w:rPr>
        <w:t>ur</w:t>
      </w:r>
      <w:proofErr w:type="spellEnd"/>
      <w:r w:rsidR="00EE5020" w:rsidRPr="007B4D29">
        <w:rPr>
          <w:rFonts w:ascii="Verdana" w:hAnsi="Verdana"/>
          <w:szCs w:val="22"/>
          <w:lang w:val="en-GB"/>
        </w:rPr>
        <w:t xml:space="preserve"> dioxide (SO</w:t>
      </w:r>
      <w:r w:rsidR="00EE5020" w:rsidRPr="007B4D29">
        <w:rPr>
          <w:rFonts w:ascii="Verdana" w:hAnsi="Verdana"/>
          <w:szCs w:val="22"/>
          <w:vertAlign w:val="subscript"/>
          <w:lang w:val="en-GB"/>
        </w:rPr>
        <w:t>2</w:t>
      </w:r>
      <w:r w:rsidR="00EE5020" w:rsidRPr="007B4D29">
        <w:rPr>
          <w:rFonts w:ascii="Verdana" w:hAnsi="Verdana"/>
          <w:szCs w:val="22"/>
          <w:lang w:val="en-GB"/>
        </w:rPr>
        <w:t xml:space="preserve">) is a criteria pollutant. Primary sources of SO2 are the use of fuels with high </w:t>
      </w:r>
      <w:proofErr w:type="spellStart"/>
      <w:r w:rsidR="00EE5020" w:rsidRPr="007B4D29">
        <w:rPr>
          <w:rFonts w:ascii="Verdana" w:hAnsi="Verdana"/>
          <w:szCs w:val="22"/>
          <w:lang w:val="en-GB"/>
        </w:rPr>
        <w:t>sulfur</w:t>
      </w:r>
      <w:proofErr w:type="spellEnd"/>
      <w:r w:rsidR="00EE5020" w:rsidRPr="007B4D29">
        <w:rPr>
          <w:rFonts w:ascii="Verdana" w:hAnsi="Verdana"/>
          <w:szCs w:val="22"/>
          <w:lang w:val="en-GB"/>
        </w:rPr>
        <w:t xml:space="preserve"> content such </w:t>
      </w:r>
      <w:proofErr w:type="gramStart"/>
      <w:r w:rsidR="00EE5020" w:rsidRPr="007B4D29">
        <w:rPr>
          <w:rFonts w:ascii="Verdana" w:hAnsi="Verdana"/>
          <w:szCs w:val="22"/>
          <w:lang w:val="en-GB"/>
        </w:rPr>
        <w:t>as  coal</w:t>
      </w:r>
      <w:proofErr w:type="gramEnd"/>
      <w:r w:rsidR="00EE5020" w:rsidRPr="007B4D29">
        <w:rPr>
          <w:rFonts w:ascii="Verdana" w:hAnsi="Verdana"/>
          <w:szCs w:val="22"/>
          <w:lang w:val="en-GB"/>
        </w:rPr>
        <w:t xml:space="preserve">, vehicle fuels and other fuels used for power generation. </w:t>
      </w:r>
    </w:p>
    <w:p w:rsidR="00BE56B6" w:rsidRPr="007B4D29" w:rsidRDefault="00A53017" w:rsidP="00695A4D">
      <w:pPr>
        <w:pStyle w:val="Prrafodelista"/>
        <w:numPr>
          <w:ilvl w:val="0"/>
          <w:numId w:val="18"/>
        </w:numPr>
        <w:rPr>
          <w:rFonts w:ascii="Verdana" w:hAnsi="Verdana"/>
          <w:szCs w:val="22"/>
          <w:lang w:val="en-GB"/>
        </w:rPr>
      </w:pPr>
      <w:proofErr w:type="spellStart"/>
      <w:r w:rsidRPr="007B4D29">
        <w:rPr>
          <w:rFonts w:ascii="Verdana" w:hAnsi="Verdana"/>
          <w:szCs w:val="22"/>
          <w:lang w:val="en-GB"/>
        </w:rPr>
        <w:t>Sul</w:t>
      </w:r>
      <w:r w:rsidR="001F14B0" w:rsidRPr="007B4D29">
        <w:rPr>
          <w:rFonts w:ascii="Verdana" w:hAnsi="Verdana"/>
          <w:szCs w:val="22"/>
          <w:lang w:val="en-GB"/>
        </w:rPr>
        <w:t>f</w:t>
      </w:r>
      <w:r w:rsidRPr="007B4D29">
        <w:rPr>
          <w:rFonts w:ascii="Verdana" w:hAnsi="Verdana"/>
          <w:szCs w:val="22"/>
          <w:lang w:val="en-GB"/>
        </w:rPr>
        <w:t>ur</w:t>
      </w:r>
      <w:proofErr w:type="spellEnd"/>
      <w:r w:rsidRPr="007B4D29">
        <w:rPr>
          <w:rFonts w:ascii="Verdana" w:hAnsi="Verdana"/>
          <w:szCs w:val="22"/>
          <w:lang w:val="en-GB"/>
        </w:rPr>
        <w:t xml:space="preserve"> dioxide (SO</w:t>
      </w:r>
      <w:r w:rsidRPr="007B4D29">
        <w:rPr>
          <w:rFonts w:ascii="Verdana" w:hAnsi="Verdana"/>
          <w:szCs w:val="22"/>
          <w:vertAlign w:val="subscript"/>
          <w:lang w:val="en-GB"/>
        </w:rPr>
        <w:t>2</w:t>
      </w:r>
      <w:r w:rsidRPr="007B4D29">
        <w:rPr>
          <w:rFonts w:ascii="Verdana" w:hAnsi="Verdana"/>
          <w:szCs w:val="22"/>
          <w:lang w:val="en-GB"/>
        </w:rPr>
        <w:t>) emissions have health impacts as gas and also by contributing to PM2.5. SO</w:t>
      </w:r>
      <w:r w:rsidRPr="007B4D29">
        <w:rPr>
          <w:rFonts w:ascii="Verdana" w:hAnsi="Verdana"/>
          <w:szCs w:val="22"/>
          <w:vertAlign w:val="subscript"/>
          <w:lang w:val="en-GB"/>
        </w:rPr>
        <w:t>2</w:t>
      </w:r>
      <w:r w:rsidRPr="007B4D29">
        <w:rPr>
          <w:rFonts w:ascii="Verdana" w:hAnsi="Verdana"/>
          <w:szCs w:val="22"/>
          <w:lang w:val="en-GB"/>
        </w:rPr>
        <w:t xml:space="preserve"> is also has effects on terrestrial and freshwater ecosystems by acidification. </w:t>
      </w:r>
      <w:r w:rsidR="00EE5020" w:rsidRPr="007B4D29">
        <w:rPr>
          <w:rFonts w:ascii="Verdana" w:hAnsi="Verdana"/>
          <w:szCs w:val="22"/>
          <w:lang w:val="en-GB"/>
        </w:rPr>
        <w:t xml:space="preserve">Since </w:t>
      </w:r>
      <w:proofErr w:type="spellStart"/>
      <w:r w:rsidR="00EE5020" w:rsidRPr="007B4D29">
        <w:rPr>
          <w:rFonts w:ascii="Verdana" w:hAnsi="Verdana"/>
          <w:szCs w:val="22"/>
          <w:lang w:val="en-GB"/>
        </w:rPr>
        <w:t>s</w:t>
      </w:r>
      <w:r w:rsidR="008F409E" w:rsidRPr="007B4D29">
        <w:rPr>
          <w:rFonts w:ascii="Verdana" w:hAnsi="Verdana"/>
          <w:szCs w:val="22"/>
          <w:lang w:val="en-GB"/>
        </w:rPr>
        <w:t>ul</w:t>
      </w:r>
      <w:r w:rsidR="001F14B0" w:rsidRPr="007B4D29">
        <w:rPr>
          <w:rFonts w:ascii="Verdana" w:hAnsi="Verdana"/>
          <w:szCs w:val="22"/>
          <w:lang w:val="en-GB"/>
        </w:rPr>
        <w:t>f</w:t>
      </w:r>
      <w:r w:rsidR="008F409E" w:rsidRPr="007B4D29">
        <w:rPr>
          <w:rFonts w:ascii="Verdana" w:hAnsi="Verdana"/>
          <w:szCs w:val="22"/>
          <w:lang w:val="en-GB"/>
        </w:rPr>
        <w:t>ate</w:t>
      </w:r>
      <w:proofErr w:type="spellEnd"/>
      <w:r w:rsidR="008F409E" w:rsidRPr="007B4D29">
        <w:rPr>
          <w:rFonts w:ascii="Verdana" w:hAnsi="Verdana"/>
          <w:szCs w:val="22"/>
          <w:lang w:val="en-GB"/>
        </w:rPr>
        <w:t xml:space="preserve"> aerosols cool</w:t>
      </w:r>
      <w:r w:rsidRPr="007B4D29">
        <w:rPr>
          <w:rFonts w:ascii="Verdana" w:hAnsi="Verdana"/>
          <w:szCs w:val="22"/>
          <w:lang w:val="en-GB"/>
        </w:rPr>
        <w:t xml:space="preserve"> the atmosphere</w:t>
      </w:r>
      <w:r w:rsidR="00EE5020" w:rsidRPr="007B4D29">
        <w:rPr>
          <w:rFonts w:ascii="Verdana" w:hAnsi="Verdana"/>
          <w:szCs w:val="22"/>
          <w:lang w:val="en-GB"/>
        </w:rPr>
        <w:t>, it is necessary to consider the impacts of this reduction in designing climate change mitigation policies</w:t>
      </w:r>
      <w:r w:rsidRPr="007B4D29">
        <w:rPr>
          <w:rFonts w:ascii="Verdana" w:hAnsi="Verdana"/>
          <w:szCs w:val="22"/>
          <w:lang w:val="en-GB"/>
        </w:rPr>
        <w:t xml:space="preserve">. </w:t>
      </w:r>
    </w:p>
    <w:p w:rsidR="00BE56B6" w:rsidRPr="007B4D29" w:rsidRDefault="00BE56B6" w:rsidP="002E4F52">
      <w:pPr>
        <w:rPr>
          <w:rFonts w:ascii="Verdana" w:hAnsi="Verdana"/>
          <w:sz w:val="22"/>
          <w:szCs w:val="22"/>
          <w:lang w:val="en-GB"/>
        </w:rPr>
      </w:pPr>
    </w:p>
    <w:p w:rsidR="00EE5020" w:rsidRPr="007B4D29" w:rsidRDefault="00EE5020" w:rsidP="00085C3C">
      <w:pPr>
        <w:pStyle w:val="Ttulo3"/>
        <w:rPr>
          <w:rFonts w:ascii="Verdana" w:hAnsi="Verdana"/>
          <w:lang w:val="en-GB"/>
        </w:rPr>
      </w:pPr>
      <w:bookmarkStart w:id="35" w:name="_Toc371080729"/>
      <w:bookmarkStart w:id="36" w:name="_Toc371081477"/>
      <w:r w:rsidRPr="007B4D29">
        <w:rPr>
          <w:rFonts w:ascii="Verdana" w:hAnsi="Verdana"/>
          <w:lang w:val="en-GB"/>
        </w:rPr>
        <w:t>Carbon Monoxide</w:t>
      </w:r>
      <w:bookmarkEnd w:id="35"/>
      <w:bookmarkEnd w:id="36"/>
    </w:p>
    <w:p w:rsidR="00EE5020" w:rsidRPr="007B4D29" w:rsidRDefault="00EE5020" w:rsidP="00EE5020">
      <w:pPr>
        <w:rPr>
          <w:rFonts w:ascii="Verdana" w:hAnsi="Verdana"/>
          <w:sz w:val="22"/>
          <w:szCs w:val="22"/>
          <w:lang w:val="en-GB"/>
        </w:rPr>
      </w:pPr>
    </w:p>
    <w:p w:rsidR="00EE5020" w:rsidRPr="007B4D29" w:rsidRDefault="00EE5020" w:rsidP="00695A4D">
      <w:pPr>
        <w:pStyle w:val="Prrafodelista"/>
        <w:numPr>
          <w:ilvl w:val="0"/>
          <w:numId w:val="18"/>
        </w:numPr>
        <w:rPr>
          <w:rFonts w:ascii="Verdana" w:hAnsi="Verdana"/>
          <w:szCs w:val="22"/>
          <w:lang w:val="en-GB"/>
        </w:rPr>
      </w:pPr>
      <w:r w:rsidRPr="007B4D29">
        <w:rPr>
          <w:rFonts w:ascii="Verdana" w:hAnsi="Verdana"/>
          <w:szCs w:val="22"/>
          <w:lang w:val="en-GB"/>
        </w:rPr>
        <w:t xml:space="preserve">Carbon monoxide is a criteria pollutant. It is a </w:t>
      </w:r>
      <w:proofErr w:type="spellStart"/>
      <w:r w:rsidRPr="007B4D29">
        <w:rPr>
          <w:rFonts w:ascii="Verdana" w:hAnsi="Verdana"/>
          <w:szCs w:val="22"/>
          <w:lang w:val="en-GB"/>
        </w:rPr>
        <w:t>colorless</w:t>
      </w:r>
      <w:proofErr w:type="spellEnd"/>
      <w:r w:rsidRPr="007B4D29">
        <w:rPr>
          <w:rFonts w:ascii="Verdana" w:hAnsi="Verdana"/>
          <w:szCs w:val="22"/>
          <w:lang w:val="en-GB"/>
        </w:rPr>
        <w:t xml:space="preserve">, </w:t>
      </w:r>
      <w:proofErr w:type="spellStart"/>
      <w:r w:rsidRPr="007B4D29">
        <w:rPr>
          <w:rFonts w:ascii="Verdana" w:hAnsi="Verdana"/>
          <w:szCs w:val="22"/>
          <w:lang w:val="en-GB"/>
        </w:rPr>
        <w:t>odorless</w:t>
      </w:r>
      <w:proofErr w:type="spellEnd"/>
      <w:r w:rsidRPr="007B4D29">
        <w:rPr>
          <w:rFonts w:ascii="Verdana" w:hAnsi="Verdana"/>
          <w:szCs w:val="22"/>
          <w:lang w:val="en-GB"/>
        </w:rPr>
        <w:t xml:space="preserve"> gas resulting from the incomplete combustion of hydrocarbon fuels. CO interferes with the blood's ability to carry oxygen to the body's tissues and results in numerous adverse health effects. Over 80 percent of the CO emitted in urban areas is contributed by motor vehicles. CO is a criteria air pollutant.</w:t>
      </w:r>
    </w:p>
    <w:p w:rsidR="00870466" w:rsidRPr="007B4D29" w:rsidRDefault="00870466" w:rsidP="002E4F52">
      <w:pPr>
        <w:rPr>
          <w:rFonts w:ascii="Verdana" w:hAnsi="Verdana"/>
          <w:sz w:val="22"/>
          <w:szCs w:val="22"/>
          <w:lang w:val="en-GB"/>
        </w:rPr>
      </w:pPr>
    </w:p>
    <w:p w:rsidR="0084513D" w:rsidRPr="007B4D29" w:rsidRDefault="001F14B0" w:rsidP="00085C3C">
      <w:pPr>
        <w:pStyle w:val="Ttulo3"/>
        <w:rPr>
          <w:rFonts w:ascii="Verdana" w:hAnsi="Verdana"/>
          <w:lang w:val="en-GB"/>
        </w:rPr>
      </w:pPr>
      <w:bookmarkStart w:id="37" w:name="_Toc371080730"/>
      <w:bookmarkStart w:id="38" w:name="_Toc371081478"/>
      <w:r w:rsidRPr="007B4D29">
        <w:rPr>
          <w:rFonts w:ascii="Verdana" w:hAnsi="Verdana"/>
          <w:lang w:val="en-GB"/>
        </w:rPr>
        <w:lastRenderedPageBreak/>
        <w:t>Air toxics</w:t>
      </w:r>
      <w:bookmarkEnd w:id="37"/>
      <w:bookmarkEnd w:id="38"/>
    </w:p>
    <w:p w:rsidR="0084513D" w:rsidRPr="007B4D29" w:rsidRDefault="0084513D" w:rsidP="002E4F52">
      <w:pPr>
        <w:rPr>
          <w:rFonts w:ascii="Verdana" w:hAnsi="Verdana"/>
          <w:sz w:val="22"/>
          <w:szCs w:val="22"/>
          <w:lang w:val="en-GB"/>
        </w:rPr>
      </w:pPr>
    </w:p>
    <w:p w:rsidR="00831687" w:rsidRPr="007B4D29" w:rsidRDefault="001F14B0" w:rsidP="00695A4D">
      <w:pPr>
        <w:pStyle w:val="Prrafodelista"/>
        <w:numPr>
          <w:ilvl w:val="0"/>
          <w:numId w:val="18"/>
        </w:numPr>
        <w:rPr>
          <w:rFonts w:ascii="Verdana" w:hAnsi="Verdana"/>
          <w:szCs w:val="22"/>
          <w:lang w:val="en-GB"/>
        </w:rPr>
      </w:pPr>
      <w:r w:rsidRPr="007B4D29">
        <w:rPr>
          <w:rFonts w:ascii="Verdana" w:hAnsi="Verdana"/>
          <w:szCs w:val="22"/>
          <w:lang w:val="en-GB"/>
        </w:rPr>
        <w:t>Air t</w:t>
      </w:r>
      <w:r w:rsidR="0084513D" w:rsidRPr="007B4D29">
        <w:rPr>
          <w:rFonts w:ascii="Verdana" w:hAnsi="Verdana"/>
          <w:szCs w:val="22"/>
          <w:lang w:val="en-GB"/>
        </w:rPr>
        <w:t>oxic</w:t>
      </w:r>
      <w:r w:rsidRPr="007B4D29">
        <w:rPr>
          <w:rFonts w:ascii="Verdana" w:hAnsi="Verdana"/>
          <w:szCs w:val="22"/>
          <w:lang w:val="en-GB"/>
        </w:rPr>
        <w:t>s</w:t>
      </w:r>
      <w:r w:rsidR="0084513D" w:rsidRPr="007B4D29">
        <w:rPr>
          <w:rFonts w:ascii="Verdana" w:hAnsi="Verdana"/>
          <w:szCs w:val="22"/>
          <w:lang w:val="en-GB"/>
        </w:rPr>
        <w:t xml:space="preserve">, also known as hazardous air pollutants, are those pollutants that are known or suspected to cause cancer or other serious health effects, such as reproductive effects or birth defects, or adverse environmental effects. Examples of toxic air pollutants include benzene, which is found in gasoline; </w:t>
      </w:r>
      <w:proofErr w:type="spellStart"/>
      <w:r w:rsidR="0084513D" w:rsidRPr="007B4D29">
        <w:rPr>
          <w:rFonts w:ascii="Verdana" w:hAnsi="Verdana"/>
          <w:szCs w:val="22"/>
          <w:lang w:val="en-GB"/>
        </w:rPr>
        <w:t>perchloroethylene</w:t>
      </w:r>
      <w:proofErr w:type="spellEnd"/>
      <w:r w:rsidR="0084513D" w:rsidRPr="007B4D29">
        <w:rPr>
          <w:rFonts w:ascii="Verdana" w:hAnsi="Verdana"/>
          <w:szCs w:val="22"/>
          <w:lang w:val="en-GB"/>
        </w:rPr>
        <w:t xml:space="preserve">, which is emitted from some dry cleaning facilities; and </w:t>
      </w:r>
      <w:proofErr w:type="spellStart"/>
      <w:r w:rsidR="0084513D" w:rsidRPr="007B4D29">
        <w:rPr>
          <w:rFonts w:ascii="Verdana" w:hAnsi="Verdana"/>
          <w:szCs w:val="22"/>
          <w:lang w:val="en-GB"/>
        </w:rPr>
        <w:t>methylene</w:t>
      </w:r>
      <w:proofErr w:type="spellEnd"/>
      <w:r w:rsidR="0084513D" w:rsidRPr="007B4D29">
        <w:rPr>
          <w:rFonts w:ascii="Verdana" w:hAnsi="Verdana"/>
          <w:szCs w:val="22"/>
          <w:lang w:val="en-GB"/>
        </w:rPr>
        <w:t xml:space="preserve"> chloride, which is used as a solvent and paint stripper by a number of industries. Examples of other listed air toxics include dioxin, asbestos, toluene, and metals such as</w:t>
      </w:r>
      <w:r w:rsidR="00931929" w:rsidRPr="007B4D29">
        <w:rPr>
          <w:rFonts w:ascii="Verdana" w:hAnsi="Verdana"/>
          <w:szCs w:val="22"/>
          <w:lang w:val="en-GB"/>
        </w:rPr>
        <w:t xml:space="preserve"> cadmium, mercury, chromium,</w:t>
      </w:r>
      <w:r w:rsidR="0084513D" w:rsidRPr="007B4D29">
        <w:rPr>
          <w:rFonts w:ascii="Verdana" w:hAnsi="Verdana"/>
          <w:szCs w:val="22"/>
          <w:lang w:val="en-GB"/>
        </w:rPr>
        <w:t xml:space="preserve"> lead compounds</w:t>
      </w:r>
      <w:r w:rsidR="00931929" w:rsidRPr="007B4D29">
        <w:rPr>
          <w:rFonts w:ascii="Verdana" w:hAnsi="Verdana"/>
          <w:szCs w:val="22"/>
          <w:lang w:val="en-GB"/>
        </w:rPr>
        <w:t xml:space="preserve"> and others</w:t>
      </w:r>
      <w:r w:rsidR="0084513D" w:rsidRPr="007B4D29">
        <w:rPr>
          <w:rFonts w:ascii="Verdana" w:hAnsi="Verdana"/>
          <w:szCs w:val="22"/>
          <w:lang w:val="en-GB"/>
        </w:rPr>
        <w:t>.</w:t>
      </w:r>
    </w:p>
    <w:p w:rsidR="00831687" w:rsidRPr="007B4D29" w:rsidRDefault="00831687" w:rsidP="002E4F52">
      <w:pPr>
        <w:pStyle w:val="Ttulo3"/>
        <w:rPr>
          <w:rFonts w:ascii="Verdana" w:hAnsi="Verdana"/>
          <w:sz w:val="22"/>
          <w:szCs w:val="22"/>
          <w:lang w:val="en-GB"/>
        </w:rPr>
      </w:pPr>
    </w:p>
    <w:p w:rsidR="00831687" w:rsidRPr="007B4D29" w:rsidRDefault="00831687" w:rsidP="002E4F52">
      <w:pPr>
        <w:pStyle w:val="Ttulo3"/>
        <w:rPr>
          <w:rFonts w:ascii="Verdana" w:hAnsi="Verdana"/>
          <w:sz w:val="26"/>
          <w:szCs w:val="26"/>
          <w:lang w:val="en-GB"/>
        </w:rPr>
      </w:pPr>
    </w:p>
    <w:p w:rsidR="00831687" w:rsidRPr="007B4D29" w:rsidRDefault="00831687">
      <w:pPr>
        <w:rPr>
          <w:rFonts w:ascii="Verdana" w:eastAsiaTheme="majorEastAsia" w:hAnsi="Verdana" w:cstheme="majorBidi"/>
          <w:b/>
          <w:bCs/>
          <w:color w:val="4F81BD" w:themeColor="accent1"/>
          <w:sz w:val="26"/>
          <w:szCs w:val="26"/>
          <w:lang w:val="en-GB"/>
        </w:rPr>
      </w:pPr>
      <w:r w:rsidRPr="007B4D29">
        <w:rPr>
          <w:rFonts w:ascii="Verdana" w:hAnsi="Verdana"/>
          <w:sz w:val="26"/>
          <w:szCs w:val="26"/>
          <w:lang w:val="en-GB"/>
        </w:rPr>
        <w:br w:type="page"/>
      </w:r>
    </w:p>
    <w:p w:rsidR="000475E2" w:rsidRPr="007B4D29" w:rsidRDefault="00B9499A" w:rsidP="00085C3C">
      <w:pPr>
        <w:pStyle w:val="Ttulo1"/>
        <w:rPr>
          <w:rFonts w:ascii="Verdana" w:hAnsi="Verdana"/>
          <w:lang w:val="en-GB"/>
        </w:rPr>
      </w:pPr>
      <w:bookmarkStart w:id="39" w:name="_Toc371081479"/>
      <w:r w:rsidRPr="007B4D29">
        <w:rPr>
          <w:rFonts w:ascii="Verdana" w:hAnsi="Verdana"/>
          <w:lang w:val="en-GB"/>
        </w:rPr>
        <w:lastRenderedPageBreak/>
        <w:t>Strategic</w:t>
      </w:r>
      <w:r w:rsidR="000475E2" w:rsidRPr="007B4D29">
        <w:rPr>
          <w:rFonts w:ascii="Verdana" w:hAnsi="Verdana"/>
          <w:lang w:val="en-GB"/>
        </w:rPr>
        <w:t xml:space="preserve"> </w:t>
      </w:r>
      <w:proofErr w:type="spellStart"/>
      <w:r w:rsidR="00410626" w:rsidRPr="007B4D29">
        <w:rPr>
          <w:rFonts w:ascii="Verdana" w:hAnsi="Verdana"/>
          <w:lang w:val="en-GB"/>
        </w:rPr>
        <w:t>Sectorial</w:t>
      </w:r>
      <w:proofErr w:type="spellEnd"/>
      <w:r w:rsidR="00410626" w:rsidRPr="007B4D29">
        <w:rPr>
          <w:rFonts w:ascii="Verdana" w:hAnsi="Verdana"/>
          <w:lang w:val="en-GB"/>
        </w:rPr>
        <w:t xml:space="preserve"> </w:t>
      </w:r>
      <w:r w:rsidR="00080F29" w:rsidRPr="007B4D29">
        <w:rPr>
          <w:rFonts w:ascii="Verdana" w:hAnsi="Verdana"/>
          <w:lang w:val="en-GB"/>
        </w:rPr>
        <w:t>Actions</w:t>
      </w:r>
      <w:bookmarkEnd w:id="39"/>
    </w:p>
    <w:p w:rsidR="000475E2" w:rsidRPr="007B4D29" w:rsidRDefault="000475E2" w:rsidP="002E4F52">
      <w:pPr>
        <w:rPr>
          <w:rFonts w:ascii="Verdana" w:hAnsi="Verdana"/>
          <w:lang w:val="en-GB"/>
        </w:rPr>
      </w:pPr>
    </w:p>
    <w:p w:rsidR="00E3657A" w:rsidRPr="007B4D29" w:rsidRDefault="00E3657A"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This section introduces the major issues and actions that each country should consider for adoption under the scope of this Regional Plan</w:t>
      </w:r>
      <w:r w:rsidR="005B78A6" w:rsidRPr="007B4D29">
        <w:rPr>
          <w:rFonts w:ascii="Verdana" w:eastAsiaTheme="minorEastAsia" w:hAnsi="Verdana" w:cstheme="minorBidi"/>
          <w:sz w:val="22"/>
          <w:szCs w:val="22"/>
          <w:lang w:val="en-GB"/>
        </w:rPr>
        <w:t xml:space="preserve">, </w:t>
      </w:r>
      <w:r w:rsidR="007318C0" w:rsidRPr="007B4D29">
        <w:rPr>
          <w:rFonts w:ascii="Verdana" w:eastAsiaTheme="minorEastAsia" w:hAnsi="Verdana" w:cstheme="minorBidi"/>
          <w:sz w:val="22"/>
          <w:szCs w:val="22"/>
          <w:lang w:val="en-GB"/>
        </w:rPr>
        <w:t xml:space="preserve">considering its national circumstances and priorities, including </w:t>
      </w:r>
      <w:r w:rsidR="005B78A6" w:rsidRPr="007B4D29">
        <w:rPr>
          <w:rFonts w:ascii="Verdana" w:eastAsiaTheme="minorEastAsia" w:hAnsi="Verdana" w:cstheme="minorBidi"/>
          <w:sz w:val="22"/>
          <w:szCs w:val="22"/>
          <w:lang w:val="en-GB"/>
        </w:rPr>
        <w:t>policy instruments such as regulations, economic instruments and information, among others</w:t>
      </w:r>
      <w:r w:rsidR="003240E8" w:rsidRPr="007B4D29">
        <w:rPr>
          <w:rFonts w:ascii="Verdana" w:eastAsiaTheme="minorEastAsia" w:hAnsi="Verdana" w:cstheme="minorBidi"/>
          <w:sz w:val="22"/>
          <w:szCs w:val="22"/>
          <w:lang w:val="en-GB"/>
        </w:rPr>
        <w:t>.</w:t>
      </w:r>
    </w:p>
    <w:p w:rsidR="00E3657A" w:rsidRPr="007B4D29" w:rsidRDefault="00E3657A" w:rsidP="002E4F52">
      <w:pPr>
        <w:jc w:val="both"/>
        <w:rPr>
          <w:rFonts w:ascii="Verdana" w:hAnsi="Verdana"/>
          <w:lang w:val="en-GB"/>
        </w:rPr>
      </w:pPr>
    </w:p>
    <w:p w:rsidR="00410626" w:rsidRPr="007B4D29" w:rsidRDefault="00AF6495" w:rsidP="00695A4D">
      <w:pPr>
        <w:pStyle w:val="Prrafodelista"/>
        <w:numPr>
          <w:ilvl w:val="0"/>
          <w:numId w:val="13"/>
        </w:numPr>
        <w:rPr>
          <w:rFonts w:ascii="Verdana" w:hAnsi="Verdana"/>
          <w:lang w:val="en-GB"/>
        </w:rPr>
      </w:pPr>
      <w:r w:rsidRPr="007B4D29">
        <w:rPr>
          <w:rFonts w:ascii="Verdana" w:hAnsi="Verdana"/>
          <w:lang w:val="en-GB"/>
        </w:rPr>
        <w:t>Transport</w:t>
      </w:r>
      <w:r w:rsidR="00792187" w:rsidRPr="007B4D29">
        <w:rPr>
          <w:rFonts w:ascii="Verdana" w:hAnsi="Verdana"/>
          <w:lang w:val="en-GB"/>
        </w:rPr>
        <w:t xml:space="preserve"> </w:t>
      </w:r>
      <w:r w:rsidRPr="007B4D29">
        <w:rPr>
          <w:rFonts w:ascii="Verdana" w:hAnsi="Verdana"/>
          <w:lang w:val="en-GB"/>
        </w:rPr>
        <w:t>sector</w:t>
      </w:r>
    </w:p>
    <w:p w:rsidR="00410626" w:rsidRPr="007B4D29" w:rsidRDefault="00410626" w:rsidP="00695A4D">
      <w:pPr>
        <w:pStyle w:val="Prrafodelista"/>
        <w:numPr>
          <w:ilvl w:val="0"/>
          <w:numId w:val="13"/>
        </w:numPr>
        <w:rPr>
          <w:rFonts w:ascii="Verdana" w:hAnsi="Verdana"/>
          <w:lang w:val="en-GB"/>
        </w:rPr>
      </w:pPr>
      <w:r w:rsidRPr="007B4D29">
        <w:rPr>
          <w:rFonts w:ascii="Verdana" w:hAnsi="Verdana"/>
          <w:lang w:val="en-GB"/>
        </w:rPr>
        <w:t xml:space="preserve">Brick </w:t>
      </w:r>
      <w:r w:rsidR="00873F7F" w:rsidRPr="007B4D29">
        <w:rPr>
          <w:rFonts w:ascii="Verdana" w:hAnsi="Verdana"/>
          <w:lang w:val="en-GB"/>
        </w:rPr>
        <w:t xml:space="preserve">and pottery </w:t>
      </w:r>
      <w:r w:rsidRPr="007B4D29">
        <w:rPr>
          <w:rFonts w:ascii="Verdana" w:hAnsi="Verdana"/>
          <w:lang w:val="en-GB"/>
        </w:rPr>
        <w:t>production</w:t>
      </w:r>
    </w:p>
    <w:p w:rsidR="008D61D4" w:rsidRPr="007B4D29" w:rsidRDefault="008D61D4" w:rsidP="00695A4D">
      <w:pPr>
        <w:pStyle w:val="Prrafodelista"/>
        <w:numPr>
          <w:ilvl w:val="0"/>
          <w:numId w:val="13"/>
        </w:numPr>
        <w:rPr>
          <w:rFonts w:ascii="Verdana" w:hAnsi="Verdana"/>
          <w:lang w:val="en-GB"/>
        </w:rPr>
      </w:pPr>
      <w:r w:rsidRPr="007B4D29">
        <w:rPr>
          <w:rFonts w:ascii="Verdana" w:hAnsi="Verdana"/>
          <w:lang w:val="en-GB"/>
        </w:rPr>
        <w:t>Biomass use for cooking and heating</w:t>
      </w:r>
    </w:p>
    <w:p w:rsidR="008D61D4" w:rsidRPr="007B4D29" w:rsidRDefault="008D61D4" w:rsidP="00695A4D">
      <w:pPr>
        <w:pStyle w:val="Prrafodelista"/>
        <w:numPr>
          <w:ilvl w:val="0"/>
          <w:numId w:val="13"/>
        </w:numPr>
        <w:rPr>
          <w:rFonts w:ascii="Verdana" w:hAnsi="Verdana"/>
          <w:lang w:val="en-GB"/>
        </w:rPr>
      </w:pPr>
      <w:r w:rsidRPr="007B4D29">
        <w:rPr>
          <w:rFonts w:ascii="Verdana" w:hAnsi="Verdana"/>
          <w:lang w:val="en-GB"/>
        </w:rPr>
        <w:t xml:space="preserve">Power plants and </w:t>
      </w:r>
      <w:r w:rsidR="00873F7F" w:rsidRPr="007B4D29">
        <w:rPr>
          <w:rFonts w:ascii="Verdana" w:hAnsi="Verdana"/>
          <w:lang w:val="en-GB"/>
        </w:rPr>
        <w:t xml:space="preserve">industrial facilities </w:t>
      </w:r>
    </w:p>
    <w:p w:rsidR="00410626" w:rsidRPr="007B4D29" w:rsidRDefault="00410626" w:rsidP="00695A4D">
      <w:pPr>
        <w:pStyle w:val="Prrafodelista"/>
        <w:numPr>
          <w:ilvl w:val="0"/>
          <w:numId w:val="13"/>
        </w:numPr>
        <w:rPr>
          <w:rFonts w:ascii="Verdana" w:hAnsi="Verdana"/>
          <w:lang w:val="en-GB"/>
        </w:rPr>
      </w:pPr>
      <w:r w:rsidRPr="007B4D29">
        <w:rPr>
          <w:rFonts w:ascii="Verdana" w:hAnsi="Verdana"/>
          <w:lang w:val="en-GB"/>
        </w:rPr>
        <w:t xml:space="preserve">Oil and gas </w:t>
      </w:r>
      <w:r w:rsidR="00887B3B" w:rsidRPr="007B4D29">
        <w:rPr>
          <w:rFonts w:ascii="Verdana" w:hAnsi="Verdana"/>
          <w:lang w:val="en-GB"/>
        </w:rPr>
        <w:t>activities</w:t>
      </w:r>
    </w:p>
    <w:p w:rsidR="004C7FE7" w:rsidRPr="007B4D29" w:rsidRDefault="004C7FE7" w:rsidP="00695A4D">
      <w:pPr>
        <w:pStyle w:val="Prrafodelista"/>
        <w:numPr>
          <w:ilvl w:val="0"/>
          <w:numId w:val="13"/>
        </w:numPr>
        <w:rPr>
          <w:rFonts w:ascii="Verdana" w:hAnsi="Verdana"/>
          <w:lang w:val="en-GB"/>
        </w:rPr>
      </w:pPr>
      <w:r w:rsidRPr="007B4D29">
        <w:rPr>
          <w:rFonts w:ascii="Verdana" w:hAnsi="Verdana"/>
          <w:lang w:val="en-GB"/>
        </w:rPr>
        <w:t xml:space="preserve">Solid waste management </w:t>
      </w:r>
    </w:p>
    <w:p w:rsidR="00AF6495" w:rsidRPr="007B4D29" w:rsidRDefault="00AF6495" w:rsidP="00695A4D">
      <w:pPr>
        <w:pStyle w:val="Prrafodelista"/>
        <w:numPr>
          <w:ilvl w:val="0"/>
          <w:numId w:val="13"/>
        </w:numPr>
        <w:rPr>
          <w:rFonts w:ascii="Verdana" w:hAnsi="Verdana"/>
          <w:lang w:val="en-GB"/>
        </w:rPr>
      </w:pPr>
      <w:r w:rsidRPr="007B4D29">
        <w:rPr>
          <w:rFonts w:ascii="Verdana" w:hAnsi="Verdana"/>
          <w:lang w:val="en-GB"/>
        </w:rPr>
        <w:t>Wastewater management</w:t>
      </w:r>
    </w:p>
    <w:p w:rsidR="00410626" w:rsidRPr="007B4D29" w:rsidRDefault="00410626" w:rsidP="00695A4D">
      <w:pPr>
        <w:pStyle w:val="Prrafodelista"/>
        <w:numPr>
          <w:ilvl w:val="0"/>
          <w:numId w:val="13"/>
        </w:numPr>
        <w:rPr>
          <w:rFonts w:ascii="Verdana" w:hAnsi="Verdana"/>
          <w:lang w:val="en-GB"/>
        </w:rPr>
      </w:pPr>
      <w:r w:rsidRPr="007B4D29">
        <w:rPr>
          <w:rFonts w:ascii="Verdana" w:hAnsi="Verdana"/>
          <w:lang w:val="en-GB"/>
        </w:rPr>
        <w:t xml:space="preserve">Agriculture, </w:t>
      </w:r>
      <w:r w:rsidR="00AF6495" w:rsidRPr="007B4D29">
        <w:rPr>
          <w:rFonts w:ascii="Verdana" w:hAnsi="Verdana"/>
          <w:lang w:val="en-GB"/>
        </w:rPr>
        <w:t>forestry</w:t>
      </w:r>
      <w:r w:rsidRPr="007B4D29">
        <w:rPr>
          <w:rFonts w:ascii="Verdana" w:hAnsi="Verdana"/>
          <w:lang w:val="en-GB"/>
        </w:rPr>
        <w:t xml:space="preserve"> and livestock</w:t>
      </w:r>
    </w:p>
    <w:p w:rsidR="008D61D4" w:rsidRPr="007B4D29" w:rsidRDefault="008D61D4" w:rsidP="00695A4D">
      <w:pPr>
        <w:pStyle w:val="Prrafodelista"/>
        <w:numPr>
          <w:ilvl w:val="0"/>
          <w:numId w:val="13"/>
        </w:numPr>
        <w:rPr>
          <w:rFonts w:ascii="Verdana" w:hAnsi="Verdana"/>
          <w:lang w:val="en-GB"/>
        </w:rPr>
      </w:pPr>
      <w:r w:rsidRPr="007B4D29">
        <w:rPr>
          <w:rFonts w:ascii="Verdana" w:hAnsi="Verdana"/>
          <w:lang w:val="en-GB"/>
        </w:rPr>
        <w:t>Other</w:t>
      </w:r>
    </w:p>
    <w:p w:rsidR="000010D6" w:rsidRPr="007B4D29" w:rsidRDefault="000010D6" w:rsidP="002E4F52">
      <w:pPr>
        <w:jc w:val="both"/>
        <w:rPr>
          <w:rFonts w:ascii="Verdana" w:hAnsi="Verdana"/>
          <w:lang w:val="en-GB"/>
        </w:rPr>
      </w:pPr>
    </w:p>
    <w:p w:rsidR="000010D6" w:rsidRPr="007B4D29" w:rsidRDefault="000010D6"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Following there is a discussion of issues and recommended </w:t>
      </w:r>
      <w:r w:rsidR="00B9499A" w:rsidRPr="007B4D29">
        <w:rPr>
          <w:rFonts w:ascii="Verdana" w:eastAsiaTheme="minorEastAsia" w:hAnsi="Verdana" w:cstheme="minorBidi"/>
          <w:sz w:val="22"/>
          <w:szCs w:val="22"/>
          <w:lang w:val="en-GB"/>
        </w:rPr>
        <w:t xml:space="preserve">strategic </w:t>
      </w:r>
      <w:r w:rsidRPr="007B4D29">
        <w:rPr>
          <w:rFonts w:ascii="Verdana" w:eastAsiaTheme="minorEastAsia" w:hAnsi="Verdana" w:cstheme="minorBidi"/>
          <w:sz w:val="22"/>
          <w:szCs w:val="22"/>
          <w:lang w:val="en-GB"/>
        </w:rPr>
        <w:t>actions to address those sector</w:t>
      </w:r>
      <w:r w:rsidR="007A3AA1" w:rsidRPr="007B4D29">
        <w:rPr>
          <w:rFonts w:ascii="Verdana" w:eastAsiaTheme="minorEastAsia" w:hAnsi="Verdana" w:cstheme="minorBidi"/>
          <w:sz w:val="22"/>
          <w:szCs w:val="22"/>
          <w:lang w:val="en-GB"/>
        </w:rPr>
        <w:t>s</w:t>
      </w:r>
      <w:r w:rsidRPr="007B4D29">
        <w:rPr>
          <w:rFonts w:ascii="Verdana" w:eastAsiaTheme="minorEastAsia" w:hAnsi="Verdana" w:cstheme="minorBidi"/>
          <w:sz w:val="22"/>
          <w:szCs w:val="22"/>
          <w:lang w:val="en-GB"/>
        </w:rPr>
        <w:t xml:space="preserve"> from an integrated perspective </w:t>
      </w:r>
      <w:r w:rsidR="007A3AA1" w:rsidRPr="007B4D29">
        <w:rPr>
          <w:rFonts w:ascii="Verdana" w:eastAsiaTheme="minorEastAsia" w:hAnsi="Verdana" w:cstheme="minorBidi"/>
          <w:sz w:val="22"/>
          <w:szCs w:val="22"/>
          <w:lang w:val="en-GB"/>
        </w:rPr>
        <w:t>comprising</w:t>
      </w:r>
      <w:r w:rsidRPr="007B4D29">
        <w:rPr>
          <w:rFonts w:ascii="Verdana" w:eastAsiaTheme="minorEastAsia" w:hAnsi="Verdana" w:cstheme="minorBidi"/>
          <w:sz w:val="22"/>
          <w:szCs w:val="22"/>
          <w:lang w:val="en-GB"/>
        </w:rPr>
        <w:t xml:space="preserve"> air pollution management and mitigation of </w:t>
      </w:r>
      <w:r w:rsidR="007A3AA1" w:rsidRPr="007B4D29">
        <w:rPr>
          <w:rFonts w:ascii="Verdana" w:eastAsiaTheme="minorEastAsia" w:hAnsi="Verdana" w:cstheme="minorBidi"/>
          <w:sz w:val="22"/>
          <w:szCs w:val="22"/>
          <w:lang w:val="en-GB"/>
        </w:rPr>
        <w:t>S</w:t>
      </w:r>
      <w:r w:rsidRPr="007B4D29">
        <w:rPr>
          <w:rFonts w:ascii="Verdana" w:eastAsiaTheme="minorEastAsia" w:hAnsi="Verdana" w:cstheme="minorBidi"/>
          <w:sz w:val="22"/>
          <w:szCs w:val="22"/>
          <w:lang w:val="en-GB"/>
        </w:rPr>
        <w:t>LCPs.</w:t>
      </w:r>
      <w:r w:rsidR="00BD0F30" w:rsidRPr="007B4D29">
        <w:rPr>
          <w:rFonts w:ascii="Verdana" w:eastAsiaTheme="minorEastAsia" w:hAnsi="Verdana" w:cstheme="minorBidi"/>
          <w:sz w:val="22"/>
          <w:szCs w:val="22"/>
          <w:lang w:val="en-GB"/>
        </w:rPr>
        <w:t xml:space="preserve"> Table 3 summarizes these priority sectors and their relationship to key pollutant to be addressed by the regional action plan.</w:t>
      </w:r>
      <w:r w:rsidR="00661FB3" w:rsidRPr="007B4D29">
        <w:rPr>
          <w:rFonts w:ascii="Verdana" w:eastAsiaTheme="minorEastAsia" w:hAnsi="Verdana" w:cstheme="minorBidi"/>
          <w:sz w:val="22"/>
          <w:szCs w:val="22"/>
          <w:lang w:val="en-GB"/>
        </w:rPr>
        <w:t xml:space="preserve"> As agreed by member of the Intergovernmental Network, this action plan should be designed </w:t>
      </w:r>
      <w:r w:rsidR="00A739AB" w:rsidRPr="007B4D29">
        <w:rPr>
          <w:rFonts w:ascii="Verdana" w:eastAsiaTheme="minorEastAsia" w:hAnsi="Verdana" w:cstheme="minorBidi"/>
          <w:sz w:val="22"/>
          <w:szCs w:val="22"/>
          <w:lang w:val="en-GB"/>
        </w:rPr>
        <w:t>to foster collaborative efforts at a regional and global level. In this context</w:t>
      </w:r>
      <w:r w:rsidR="00661FB3" w:rsidRPr="007B4D29">
        <w:rPr>
          <w:rFonts w:ascii="Verdana" w:eastAsiaTheme="minorEastAsia" w:hAnsi="Verdana" w:cstheme="minorBidi"/>
          <w:sz w:val="22"/>
          <w:szCs w:val="22"/>
          <w:lang w:val="en-GB"/>
        </w:rPr>
        <w:t xml:space="preserve">, box 2 shows </w:t>
      </w:r>
      <w:proofErr w:type="spellStart"/>
      <w:r w:rsidR="00661FB3" w:rsidRPr="007B4D29">
        <w:rPr>
          <w:rFonts w:ascii="Verdana" w:eastAsiaTheme="minorEastAsia" w:hAnsi="Verdana" w:cstheme="minorBidi"/>
          <w:sz w:val="22"/>
          <w:szCs w:val="22"/>
          <w:lang w:val="en-GB"/>
        </w:rPr>
        <w:t>sectorial</w:t>
      </w:r>
      <w:proofErr w:type="spellEnd"/>
      <w:r w:rsidR="00661FB3" w:rsidRPr="007B4D29">
        <w:rPr>
          <w:rFonts w:ascii="Verdana" w:eastAsiaTheme="minorEastAsia" w:hAnsi="Verdana" w:cstheme="minorBidi"/>
          <w:sz w:val="22"/>
          <w:szCs w:val="22"/>
          <w:lang w:val="en-GB"/>
        </w:rPr>
        <w:t xml:space="preserve"> actions in which the Climate Chance and Clean Air Coalition is focused its </w:t>
      </w:r>
      <w:r w:rsidR="00A739AB" w:rsidRPr="007B4D29">
        <w:rPr>
          <w:rFonts w:ascii="Verdana" w:eastAsiaTheme="minorEastAsia" w:hAnsi="Verdana" w:cstheme="minorBidi"/>
          <w:sz w:val="22"/>
          <w:szCs w:val="22"/>
          <w:lang w:val="en-GB"/>
        </w:rPr>
        <w:t xml:space="preserve">own </w:t>
      </w:r>
      <w:r w:rsidR="00661FB3" w:rsidRPr="007B4D29">
        <w:rPr>
          <w:rFonts w:ascii="Verdana" w:eastAsiaTheme="minorEastAsia" w:hAnsi="Verdana" w:cstheme="minorBidi"/>
          <w:sz w:val="22"/>
          <w:szCs w:val="22"/>
          <w:lang w:val="en-GB"/>
        </w:rPr>
        <w:t xml:space="preserve">action plan  </w:t>
      </w:r>
    </w:p>
    <w:p w:rsidR="000010D6" w:rsidRPr="007B4D29" w:rsidRDefault="000010D6" w:rsidP="002E4F52">
      <w:pPr>
        <w:jc w:val="both"/>
        <w:rPr>
          <w:rFonts w:ascii="Verdana" w:hAnsi="Verdana"/>
          <w:lang w:val="en-GB"/>
        </w:rPr>
      </w:pPr>
    </w:p>
    <w:p w:rsidR="00080F29" w:rsidRPr="007B4D29" w:rsidRDefault="00AF6495" w:rsidP="00085C3C">
      <w:pPr>
        <w:pStyle w:val="Ttulo3"/>
        <w:rPr>
          <w:rFonts w:ascii="Verdana" w:hAnsi="Verdana"/>
          <w:lang w:val="en-GB"/>
        </w:rPr>
      </w:pPr>
      <w:bookmarkStart w:id="40" w:name="_Toc371080731"/>
      <w:bookmarkStart w:id="41" w:name="_Toc371081480"/>
      <w:r w:rsidRPr="007B4D29">
        <w:rPr>
          <w:rFonts w:ascii="Verdana" w:hAnsi="Verdana"/>
          <w:lang w:val="en-GB"/>
        </w:rPr>
        <w:t>Transport</w:t>
      </w:r>
      <w:r w:rsidR="004C7FE7" w:rsidRPr="007B4D29">
        <w:rPr>
          <w:rFonts w:ascii="Verdana" w:hAnsi="Verdana"/>
          <w:lang w:val="en-GB"/>
        </w:rPr>
        <w:t xml:space="preserve"> </w:t>
      </w:r>
      <w:r w:rsidR="00DF7EF3" w:rsidRPr="007B4D29">
        <w:rPr>
          <w:rFonts w:ascii="Verdana" w:hAnsi="Verdana"/>
          <w:lang w:val="en-GB"/>
        </w:rPr>
        <w:t>sector</w:t>
      </w:r>
      <w:bookmarkEnd w:id="40"/>
      <w:bookmarkEnd w:id="41"/>
    </w:p>
    <w:p w:rsidR="00E3657A" w:rsidRPr="007B4D29" w:rsidRDefault="00E3657A" w:rsidP="002E4F52">
      <w:pPr>
        <w:jc w:val="both"/>
        <w:rPr>
          <w:rFonts w:ascii="Verdana" w:hAnsi="Verdana"/>
          <w:lang w:val="en-GB"/>
        </w:rPr>
      </w:pPr>
    </w:p>
    <w:p w:rsidR="00F9520E" w:rsidRPr="007B4D29" w:rsidRDefault="006B36FA"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Transport sector is the </w:t>
      </w:r>
      <w:r w:rsidR="00E3657A" w:rsidRPr="007B4D29">
        <w:rPr>
          <w:rFonts w:ascii="Verdana" w:eastAsiaTheme="minorEastAsia" w:hAnsi="Verdana" w:cstheme="minorBidi"/>
          <w:sz w:val="22"/>
          <w:szCs w:val="22"/>
          <w:lang w:val="en-GB"/>
        </w:rPr>
        <w:t>main</w:t>
      </w:r>
      <w:r w:rsidRPr="007B4D29">
        <w:rPr>
          <w:rFonts w:ascii="Verdana" w:eastAsiaTheme="minorEastAsia" w:hAnsi="Verdana" w:cstheme="minorBidi"/>
          <w:sz w:val="22"/>
          <w:szCs w:val="22"/>
          <w:lang w:val="en-GB"/>
        </w:rPr>
        <w:t xml:space="preserve"> source of air pollutants in the region. It is also </w:t>
      </w:r>
      <w:r w:rsidR="006A5F0F" w:rsidRPr="007B4D29">
        <w:rPr>
          <w:rFonts w:ascii="Verdana" w:eastAsiaTheme="minorEastAsia" w:hAnsi="Verdana" w:cstheme="minorBidi"/>
          <w:sz w:val="22"/>
          <w:szCs w:val="22"/>
          <w:lang w:val="en-GB"/>
        </w:rPr>
        <w:t xml:space="preserve">one of the </w:t>
      </w:r>
      <w:r w:rsidR="00E3657A" w:rsidRPr="007B4D29">
        <w:rPr>
          <w:rFonts w:ascii="Verdana" w:eastAsiaTheme="minorEastAsia" w:hAnsi="Verdana" w:cstheme="minorBidi"/>
          <w:sz w:val="22"/>
          <w:szCs w:val="22"/>
          <w:lang w:val="en-GB"/>
        </w:rPr>
        <w:t>largest</w:t>
      </w:r>
      <w:r w:rsidR="006A5F0F" w:rsidRPr="007B4D29">
        <w:rPr>
          <w:rFonts w:ascii="Verdana" w:eastAsiaTheme="minorEastAsia" w:hAnsi="Verdana" w:cstheme="minorBidi"/>
          <w:sz w:val="22"/>
          <w:szCs w:val="22"/>
          <w:lang w:val="en-GB"/>
        </w:rPr>
        <w:t xml:space="preserve"> and the fastest growing source of greenhouse gas emissions from fossil fuels. </w:t>
      </w:r>
      <w:r w:rsidR="00F9520E" w:rsidRPr="007B4D29">
        <w:rPr>
          <w:rFonts w:ascii="Verdana" w:eastAsiaTheme="minorEastAsia" w:hAnsi="Verdana" w:cstheme="minorBidi"/>
          <w:sz w:val="22"/>
          <w:szCs w:val="22"/>
          <w:lang w:val="en-GB"/>
        </w:rPr>
        <w:t>Latin America is highly urbani</w:t>
      </w:r>
      <w:r w:rsidR="00C518EC" w:rsidRPr="007B4D29">
        <w:rPr>
          <w:rFonts w:ascii="Verdana" w:eastAsiaTheme="minorEastAsia" w:hAnsi="Verdana" w:cstheme="minorBidi"/>
          <w:sz w:val="22"/>
          <w:szCs w:val="22"/>
          <w:lang w:val="en-GB"/>
        </w:rPr>
        <w:t>z</w:t>
      </w:r>
      <w:r w:rsidR="00F9520E" w:rsidRPr="007B4D29">
        <w:rPr>
          <w:rFonts w:ascii="Verdana" w:eastAsiaTheme="minorEastAsia" w:hAnsi="Verdana" w:cstheme="minorBidi"/>
          <w:sz w:val="22"/>
          <w:szCs w:val="22"/>
          <w:lang w:val="en-GB"/>
        </w:rPr>
        <w:t xml:space="preserve">ed and motorization has been </w:t>
      </w:r>
      <w:r w:rsidR="00462E54" w:rsidRPr="007B4D29">
        <w:rPr>
          <w:rFonts w:ascii="Verdana" w:eastAsiaTheme="minorEastAsia" w:hAnsi="Verdana" w:cstheme="minorBidi"/>
          <w:sz w:val="22"/>
          <w:szCs w:val="22"/>
          <w:lang w:val="en-GB"/>
        </w:rPr>
        <w:t xml:space="preserve">grown </w:t>
      </w:r>
      <w:r w:rsidR="00F9520E" w:rsidRPr="007B4D29">
        <w:rPr>
          <w:rFonts w:ascii="Verdana" w:eastAsiaTheme="minorEastAsia" w:hAnsi="Verdana" w:cstheme="minorBidi"/>
          <w:sz w:val="22"/>
          <w:szCs w:val="22"/>
          <w:lang w:val="en-GB"/>
        </w:rPr>
        <w:t xml:space="preserve">very rapid.  The problems that this brings –including the economic impacts of congestion, inefficient fuel consumption, deterioration in the quality of life, and </w:t>
      </w:r>
      <w:r w:rsidR="00462E54" w:rsidRPr="007B4D29">
        <w:rPr>
          <w:rFonts w:ascii="Verdana" w:eastAsiaTheme="minorEastAsia" w:hAnsi="Verdana" w:cstheme="minorBidi"/>
          <w:sz w:val="22"/>
          <w:szCs w:val="22"/>
          <w:lang w:val="en-GB"/>
        </w:rPr>
        <w:t xml:space="preserve">other </w:t>
      </w:r>
      <w:r w:rsidR="00F9520E" w:rsidRPr="007B4D29">
        <w:rPr>
          <w:rFonts w:ascii="Verdana" w:eastAsiaTheme="minorEastAsia" w:hAnsi="Verdana" w:cstheme="minorBidi"/>
          <w:sz w:val="22"/>
          <w:szCs w:val="22"/>
          <w:lang w:val="en-GB"/>
        </w:rPr>
        <w:t xml:space="preserve">issues such as road safety – require integrated urban strategies which </w:t>
      </w:r>
      <w:r w:rsidR="00462E54" w:rsidRPr="007B4D29">
        <w:rPr>
          <w:rFonts w:ascii="Verdana" w:eastAsiaTheme="minorEastAsia" w:hAnsi="Verdana" w:cstheme="minorBidi"/>
          <w:sz w:val="22"/>
          <w:szCs w:val="22"/>
          <w:lang w:val="en-GB"/>
        </w:rPr>
        <w:t>combine</w:t>
      </w:r>
      <w:r w:rsidR="00F9520E" w:rsidRPr="007B4D29">
        <w:rPr>
          <w:rFonts w:ascii="Verdana" w:eastAsiaTheme="minorEastAsia" w:hAnsi="Verdana" w:cstheme="minorBidi"/>
          <w:sz w:val="22"/>
          <w:szCs w:val="22"/>
          <w:lang w:val="en-GB"/>
        </w:rPr>
        <w:t xml:space="preserve"> </w:t>
      </w:r>
      <w:r w:rsidR="00C518EC" w:rsidRPr="007B4D29">
        <w:rPr>
          <w:rFonts w:ascii="Verdana" w:eastAsiaTheme="minorEastAsia" w:hAnsi="Verdana" w:cstheme="minorBidi"/>
          <w:sz w:val="22"/>
          <w:szCs w:val="22"/>
          <w:lang w:val="en-GB"/>
        </w:rPr>
        <w:t xml:space="preserve">these various considerations. </w:t>
      </w:r>
      <w:r w:rsidR="009B737F" w:rsidRPr="007B4D29">
        <w:rPr>
          <w:rFonts w:ascii="Verdana" w:eastAsiaTheme="minorEastAsia" w:hAnsi="Verdana" w:cstheme="minorBidi"/>
          <w:sz w:val="22"/>
          <w:szCs w:val="22"/>
          <w:lang w:val="en-GB"/>
        </w:rPr>
        <w:t>However</w:t>
      </w:r>
      <w:r w:rsidR="00F9520E" w:rsidRPr="007B4D29">
        <w:rPr>
          <w:rFonts w:ascii="Verdana" w:eastAsiaTheme="minorEastAsia" w:hAnsi="Verdana" w:cstheme="minorBidi"/>
          <w:sz w:val="22"/>
          <w:szCs w:val="22"/>
          <w:lang w:val="en-GB"/>
        </w:rPr>
        <w:t xml:space="preserve">, reducing the impact of vehicle emissions – particularly </w:t>
      </w:r>
      <w:r w:rsidR="00D542C2" w:rsidRPr="007B4D29">
        <w:rPr>
          <w:rFonts w:ascii="Verdana" w:eastAsiaTheme="minorEastAsia" w:hAnsi="Verdana" w:cstheme="minorBidi"/>
          <w:sz w:val="22"/>
          <w:szCs w:val="22"/>
          <w:lang w:val="en-GB"/>
        </w:rPr>
        <w:t>BC</w:t>
      </w:r>
      <w:r w:rsidR="00F9520E" w:rsidRPr="007B4D29">
        <w:rPr>
          <w:rFonts w:ascii="Verdana" w:eastAsiaTheme="minorEastAsia" w:hAnsi="Verdana" w:cstheme="minorBidi"/>
          <w:sz w:val="22"/>
          <w:szCs w:val="22"/>
          <w:lang w:val="en-GB"/>
        </w:rPr>
        <w:t xml:space="preserve"> - on public health should always be a key consideration within such multi-objective planning processes.</w:t>
      </w:r>
    </w:p>
    <w:p w:rsidR="00F9520E" w:rsidRPr="007B4D29" w:rsidRDefault="00F9520E" w:rsidP="002E4F52">
      <w:pPr>
        <w:pStyle w:val="Textoindependiente"/>
        <w:rPr>
          <w:rFonts w:ascii="Verdana" w:eastAsiaTheme="minorEastAsia" w:hAnsi="Verdana" w:cstheme="minorBidi"/>
          <w:sz w:val="22"/>
          <w:szCs w:val="22"/>
          <w:lang w:val="en-GB"/>
        </w:rPr>
      </w:pPr>
    </w:p>
    <w:p w:rsidR="00410626" w:rsidRPr="007B4D29" w:rsidRDefault="00410626"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Emission reduction from the transport sector requires two complementary strat</w:t>
      </w:r>
      <w:r w:rsidR="000010D6" w:rsidRPr="007B4D29">
        <w:rPr>
          <w:rFonts w:ascii="Verdana" w:eastAsiaTheme="minorEastAsia" w:hAnsi="Verdana" w:cstheme="minorBidi"/>
          <w:sz w:val="22"/>
          <w:szCs w:val="22"/>
          <w:lang w:val="en-GB"/>
        </w:rPr>
        <w:t xml:space="preserve">egies: </w:t>
      </w:r>
      <w:proofErr w:type="spellStart"/>
      <w:r w:rsidR="000010D6" w:rsidRPr="007B4D29">
        <w:rPr>
          <w:rFonts w:ascii="Verdana" w:eastAsiaTheme="minorEastAsia" w:hAnsi="Verdana" w:cstheme="minorBidi"/>
          <w:sz w:val="22"/>
          <w:szCs w:val="22"/>
          <w:lang w:val="en-GB"/>
        </w:rPr>
        <w:t>i</w:t>
      </w:r>
      <w:proofErr w:type="spellEnd"/>
      <w:r w:rsidR="000010D6" w:rsidRPr="007B4D29">
        <w:rPr>
          <w:rFonts w:ascii="Verdana" w:eastAsiaTheme="minorEastAsia" w:hAnsi="Verdana" w:cstheme="minorBidi"/>
          <w:sz w:val="22"/>
          <w:szCs w:val="22"/>
          <w:lang w:val="en-GB"/>
        </w:rPr>
        <w:t>) to reduce vehicle emis</w:t>
      </w:r>
      <w:r w:rsidRPr="007B4D29">
        <w:rPr>
          <w:rFonts w:ascii="Verdana" w:eastAsiaTheme="minorEastAsia" w:hAnsi="Verdana" w:cstheme="minorBidi"/>
          <w:sz w:val="22"/>
          <w:szCs w:val="22"/>
          <w:lang w:val="en-GB"/>
        </w:rPr>
        <w:t xml:space="preserve">sion rates </w:t>
      </w:r>
      <w:r w:rsidR="000010D6" w:rsidRPr="007B4D29">
        <w:rPr>
          <w:rFonts w:ascii="Verdana" w:eastAsiaTheme="minorEastAsia" w:hAnsi="Verdana" w:cstheme="minorBidi"/>
          <w:sz w:val="22"/>
          <w:szCs w:val="22"/>
          <w:lang w:val="en-GB"/>
        </w:rPr>
        <w:t xml:space="preserve">(diminishing amount of emissions per </w:t>
      </w:r>
      <w:proofErr w:type="spellStart"/>
      <w:r w:rsidR="000010D6" w:rsidRPr="007B4D29">
        <w:rPr>
          <w:rFonts w:ascii="Verdana" w:eastAsiaTheme="minorEastAsia" w:hAnsi="Verdana" w:cstheme="minorBidi"/>
          <w:sz w:val="22"/>
          <w:szCs w:val="22"/>
          <w:lang w:val="en-GB"/>
        </w:rPr>
        <w:t>kilometer</w:t>
      </w:r>
      <w:proofErr w:type="spellEnd"/>
      <w:r w:rsidR="000010D6" w:rsidRPr="007B4D29">
        <w:rPr>
          <w:rFonts w:ascii="Verdana" w:eastAsiaTheme="minorEastAsia" w:hAnsi="Verdana" w:cstheme="minorBidi"/>
          <w:sz w:val="22"/>
          <w:szCs w:val="22"/>
          <w:lang w:val="en-GB"/>
        </w:rPr>
        <w:t xml:space="preserve"> </w:t>
      </w:r>
      <w:proofErr w:type="spellStart"/>
      <w:r w:rsidR="000010D6" w:rsidRPr="007B4D29">
        <w:rPr>
          <w:rFonts w:ascii="Verdana" w:eastAsiaTheme="minorEastAsia" w:hAnsi="Verdana" w:cstheme="minorBidi"/>
          <w:sz w:val="22"/>
          <w:szCs w:val="22"/>
          <w:lang w:val="en-GB"/>
        </w:rPr>
        <w:t>traveled</w:t>
      </w:r>
      <w:proofErr w:type="spellEnd"/>
      <w:r w:rsidR="000010D6"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and ii) to </w:t>
      </w:r>
      <w:r w:rsidR="000010D6" w:rsidRPr="007B4D29">
        <w:rPr>
          <w:rFonts w:ascii="Verdana" w:eastAsiaTheme="minorEastAsia" w:hAnsi="Verdana" w:cstheme="minorBidi"/>
          <w:sz w:val="22"/>
          <w:szCs w:val="22"/>
          <w:lang w:val="en-GB"/>
        </w:rPr>
        <w:t>manage</w:t>
      </w:r>
      <w:r w:rsidRPr="007B4D29">
        <w:rPr>
          <w:rFonts w:ascii="Verdana" w:eastAsiaTheme="minorEastAsia" w:hAnsi="Verdana" w:cstheme="minorBidi"/>
          <w:sz w:val="22"/>
          <w:szCs w:val="22"/>
          <w:lang w:val="en-GB"/>
        </w:rPr>
        <w:t xml:space="preserve"> transport activity</w:t>
      </w:r>
      <w:r w:rsidR="000010D6" w:rsidRPr="007B4D29">
        <w:rPr>
          <w:rFonts w:ascii="Verdana" w:eastAsiaTheme="minorEastAsia" w:hAnsi="Verdana" w:cstheme="minorBidi"/>
          <w:sz w:val="22"/>
          <w:szCs w:val="22"/>
          <w:lang w:val="en-GB"/>
        </w:rPr>
        <w:t xml:space="preserve"> (rationalizing growth of </w:t>
      </w:r>
      <w:proofErr w:type="spellStart"/>
      <w:r w:rsidR="000010D6" w:rsidRPr="007B4D29">
        <w:rPr>
          <w:rFonts w:ascii="Verdana" w:eastAsiaTheme="minorEastAsia" w:hAnsi="Verdana" w:cstheme="minorBidi"/>
          <w:sz w:val="22"/>
          <w:szCs w:val="22"/>
          <w:lang w:val="en-GB"/>
        </w:rPr>
        <w:t>kilometers</w:t>
      </w:r>
      <w:proofErr w:type="spellEnd"/>
      <w:r w:rsidR="000010D6" w:rsidRPr="007B4D29">
        <w:rPr>
          <w:rFonts w:ascii="Verdana" w:eastAsiaTheme="minorEastAsia" w:hAnsi="Verdana" w:cstheme="minorBidi"/>
          <w:sz w:val="22"/>
          <w:szCs w:val="22"/>
          <w:lang w:val="en-GB"/>
        </w:rPr>
        <w:t xml:space="preserve"> travelled)</w:t>
      </w:r>
      <w:r w:rsidRPr="007B4D29">
        <w:rPr>
          <w:rFonts w:ascii="Verdana" w:eastAsiaTheme="minorEastAsia" w:hAnsi="Verdana" w:cstheme="minorBidi"/>
          <w:sz w:val="22"/>
          <w:szCs w:val="22"/>
          <w:lang w:val="en-GB"/>
        </w:rPr>
        <w:t xml:space="preserve">. </w:t>
      </w:r>
      <w:proofErr w:type="gramStart"/>
      <w:r w:rsidRPr="007B4D29">
        <w:rPr>
          <w:rFonts w:ascii="Verdana" w:eastAsiaTheme="minorEastAsia" w:hAnsi="Verdana" w:cstheme="minorBidi"/>
          <w:sz w:val="22"/>
          <w:szCs w:val="22"/>
          <w:lang w:val="en-GB"/>
        </w:rPr>
        <w:t xml:space="preserve">This </w:t>
      </w:r>
      <w:r w:rsidR="00DF7EF3" w:rsidRPr="007B4D29">
        <w:rPr>
          <w:rFonts w:ascii="Verdana" w:eastAsiaTheme="minorEastAsia" w:hAnsi="Verdana" w:cstheme="minorBidi"/>
          <w:sz w:val="22"/>
          <w:szCs w:val="22"/>
          <w:lang w:val="en-GB"/>
        </w:rPr>
        <w:t>strategies</w:t>
      </w:r>
      <w:proofErr w:type="gramEnd"/>
      <w:r w:rsidR="00DF7EF3"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can be achieved by: a) avoiding unnecessary and inefficient</w:t>
      </w:r>
      <w:r w:rsidR="00DF7EF3" w:rsidRPr="007B4D29">
        <w:rPr>
          <w:rFonts w:ascii="Verdana" w:eastAsiaTheme="minorEastAsia" w:hAnsi="Verdana" w:cstheme="minorBidi"/>
          <w:sz w:val="22"/>
          <w:szCs w:val="22"/>
          <w:lang w:val="en-GB"/>
        </w:rPr>
        <w:t>, highly polluting</w:t>
      </w:r>
      <w:r w:rsidRPr="007B4D29">
        <w:rPr>
          <w:rFonts w:ascii="Verdana" w:eastAsiaTheme="minorEastAsia" w:hAnsi="Verdana" w:cstheme="minorBidi"/>
          <w:sz w:val="22"/>
          <w:szCs w:val="22"/>
          <w:lang w:val="en-GB"/>
        </w:rPr>
        <w:t xml:space="preserve"> trips</w:t>
      </w:r>
      <w:r w:rsidR="00DF7EF3" w:rsidRPr="007B4D29">
        <w:rPr>
          <w:rFonts w:ascii="Verdana" w:eastAsiaTheme="minorEastAsia" w:hAnsi="Verdana" w:cstheme="minorBidi"/>
          <w:sz w:val="22"/>
          <w:szCs w:val="22"/>
          <w:lang w:val="en-GB"/>
        </w:rPr>
        <w:t xml:space="preserve"> per passenger</w:t>
      </w:r>
      <w:r w:rsidRPr="007B4D29">
        <w:rPr>
          <w:rFonts w:ascii="Verdana" w:eastAsiaTheme="minorEastAsia" w:hAnsi="Verdana" w:cstheme="minorBidi"/>
          <w:sz w:val="22"/>
          <w:szCs w:val="22"/>
          <w:lang w:val="en-GB"/>
        </w:rPr>
        <w:t>, b) s</w:t>
      </w:r>
      <w:r w:rsidR="00DF7EF3" w:rsidRPr="007B4D29">
        <w:rPr>
          <w:rFonts w:ascii="Verdana" w:eastAsiaTheme="minorEastAsia" w:hAnsi="Verdana" w:cstheme="minorBidi"/>
          <w:sz w:val="22"/>
          <w:szCs w:val="22"/>
          <w:lang w:val="en-GB"/>
        </w:rPr>
        <w:t>hifting</w:t>
      </w:r>
      <w:r w:rsidRPr="007B4D29">
        <w:rPr>
          <w:rFonts w:ascii="Verdana" w:eastAsiaTheme="minorEastAsia" w:hAnsi="Verdana" w:cstheme="minorBidi"/>
          <w:sz w:val="22"/>
          <w:szCs w:val="22"/>
          <w:lang w:val="en-GB"/>
        </w:rPr>
        <w:t xml:space="preserve"> to more efficient and cleaner modes, and c) by </w:t>
      </w:r>
      <w:r w:rsidRPr="007B4D29">
        <w:rPr>
          <w:rFonts w:ascii="Verdana" w:eastAsiaTheme="minorEastAsia" w:hAnsi="Verdana" w:cstheme="minorBidi"/>
          <w:sz w:val="22"/>
          <w:szCs w:val="22"/>
          <w:lang w:val="en-GB"/>
        </w:rPr>
        <w:lastRenderedPageBreak/>
        <w:t>improving technologies and fuels</w:t>
      </w:r>
      <w:r w:rsidR="004A2859" w:rsidRPr="007B4D29">
        <w:rPr>
          <w:rFonts w:ascii="Verdana" w:eastAsiaTheme="minorEastAsia" w:hAnsi="Verdana" w:cstheme="minorBidi"/>
          <w:sz w:val="22"/>
          <w:szCs w:val="22"/>
          <w:lang w:val="en-GB"/>
        </w:rPr>
        <w:t>, aligning emission standards and vehicle fuels specifications at a regional level.</w:t>
      </w:r>
    </w:p>
    <w:p w:rsidR="00410626" w:rsidRPr="007B4D29" w:rsidRDefault="00410626" w:rsidP="002E4F52">
      <w:pPr>
        <w:pStyle w:val="Textoindependiente"/>
        <w:rPr>
          <w:rFonts w:ascii="Verdana" w:eastAsiaTheme="minorEastAsia" w:hAnsi="Verdana" w:cstheme="minorBidi"/>
          <w:sz w:val="22"/>
          <w:szCs w:val="22"/>
          <w:lang w:val="en-GB"/>
        </w:rPr>
      </w:pPr>
    </w:p>
    <w:p w:rsidR="00410626" w:rsidRPr="007B4D29" w:rsidRDefault="00410626"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There are many examples of impressive program</w:t>
      </w:r>
      <w:r w:rsidR="007B4D29">
        <w:rPr>
          <w:rFonts w:ascii="Verdana" w:eastAsiaTheme="minorEastAsia" w:hAnsi="Verdana" w:cstheme="minorBidi"/>
          <w:sz w:val="22"/>
          <w:szCs w:val="22"/>
          <w:lang w:val="en-GB"/>
        </w:rPr>
        <w:t>me</w:t>
      </w:r>
      <w:r w:rsidRPr="007B4D29">
        <w:rPr>
          <w:rFonts w:ascii="Verdana" w:eastAsiaTheme="minorEastAsia" w:hAnsi="Verdana" w:cstheme="minorBidi"/>
          <w:sz w:val="22"/>
          <w:szCs w:val="22"/>
          <w:lang w:val="en-GB"/>
        </w:rPr>
        <w:t>s to reduce emissions in the region’s largest cities, including Mexico City, Santiago, Rio de Janeiro, Sao Pa</w:t>
      </w:r>
      <w:r w:rsidR="004A2859" w:rsidRPr="007B4D29">
        <w:rPr>
          <w:rFonts w:ascii="Verdana" w:eastAsiaTheme="minorEastAsia" w:hAnsi="Verdana" w:cstheme="minorBidi"/>
          <w:sz w:val="22"/>
          <w:szCs w:val="22"/>
          <w:lang w:val="en-GB"/>
        </w:rPr>
        <w:t>u</w:t>
      </w:r>
      <w:r w:rsidRPr="007B4D29">
        <w:rPr>
          <w:rFonts w:ascii="Verdana" w:eastAsiaTheme="minorEastAsia" w:hAnsi="Verdana" w:cstheme="minorBidi"/>
          <w:sz w:val="22"/>
          <w:szCs w:val="22"/>
          <w:lang w:val="en-GB"/>
        </w:rPr>
        <w:t xml:space="preserve">lo, and Bogota, but the rapid unplanned growth of cities can </w:t>
      </w:r>
      <w:r w:rsidR="00462E54" w:rsidRPr="007B4D29">
        <w:rPr>
          <w:rFonts w:ascii="Verdana" w:eastAsiaTheme="minorEastAsia" w:hAnsi="Verdana" w:cstheme="minorBidi"/>
          <w:sz w:val="22"/>
          <w:szCs w:val="22"/>
          <w:lang w:val="en-GB"/>
        </w:rPr>
        <w:t>offset</w:t>
      </w:r>
      <w:r w:rsidRPr="007B4D29">
        <w:rPr>
          <w:rFonts w:ascii="Verdana" w:eastAsiaTheme="minorEastAsia" w:hAnsi="Verdana" w:cstheme="minorBidi"/>
          <w:sz w:val="22"/>
          <w:szCs w:val="22"/>
          <w:lang w:val="en-GB"/>
        </w:rPr>
        <w:t xml:space="preserve"> the impact of new policies and technologies.  Strategies are now needed </w:t>
      </w:r>
      <w:r w:rsidR="00462E54" w:rsidRPr="007B4D29">
        <w:rPr>
          <w:rFonts w:ascii="Verdana" w:eastAsiaTheme="minorEastAsia" w:hAnsi="Verdana" w:cstheme="minorBidi"/>
          <w:sz w:val="22"/>
          <w:szCs w:val="22"/>
          <w:lang w:val="en-GB"/>
        </w:rPr>
        <w:t>that</w:t>
      </w:r>
      <w:r w:rsidRPr="007B4D29">
        <w:rPr>
          <w:rFonts w:ascii="Verdana" w:eastAsiaTheme="minorEastAsia" w:hAnsi="Verdana" w:cstheme="minorBidi"/>
          <w:sz w:val="22"/>
          <w:szCs w:val="22"/>
          <w:lang w:val="en-GB"/>
        </w:rPr>
        <w:t xml:space="preserve"> can take respond to this and can extend the successful multi-intervention strategies developed in the larger cities to rapidly-growing smaller cities and to other regions.</w:t>
      </w:r>
    </w:p>
    <w:p w:rsidR="00410626" w:rsidRPr="007B4D29" w:rsidRDefault="00410626" w:rsidP="002E4F52">
      <w:pPr>
        <w:jc w:val="both"/>
        <w:rPr>
          <w:rFonts w:ascii="Verdana" w:hAnsi="Verdana"/>
          <w:lang w:val="en-GB"/>
        </w:rPr>
      </w:pPr>
    </w:p>
    <w:p w:rsidR="009B737F" w:rsidRPr="007B4D29" w:rsidRDefault="00E3657A" w:rsidP="002E4F52">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Actions</w:t>
      </w:r>
    </w:p>
    <w:p w:rsidR="004F371C" w:rsidRPr="007B4D29" w:rsidRDefault="004F371C"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Against this background, implementation of the following </w:t>
      </w:r>
      <w:r w:rsidR="00DF7EF3" w:rsidRPr="007B4D29">
        <w:rPr>
          <w:rFonts w:ascii="Verdana" w:eastAsiaTheme="minorEastAsia" w:hAnsi="Verdana" w:cstheme="minorBidi"/>
          <w:sz w:val="22"/>
          <w:szCs w:val="22"/>
          <w:lang w:val="en-GB"/>
        </w:rPr>
        <w:t xml:space="preserve">set of </w:t>
      </w:r>
      <w:r w:rsidR="004A2859" w:rsidRPr="007B4D29">
        <w:rPr>
          <w:rFonts w:ascii="Verdana" w:eastAsiaTheme="minorEastAsia" w:hAnsi="Verdana" w:cstheme="minorBidi"/>
          <w:sz w:val="22"/>
          <w:szCs w:val="22"/>
          <w:lang w:val="en-GB"/>
        </w:rPr>
        <w:t xml:space="preserve">sustainable transport </w:t>
      </w:r>
      <w:r w:rsidRPr="007B4D29">
        <w:rPr>
          <w:rFonts w:ascii="Verdana" w:eastAsiaTheme="minorEastAsia" w:hAnsi="Verdana" w:cstheme="minorBidi"/>
          <w:sz w:val="22"/>
          <w:szCs w:val="22"/>
          <w:lang w:val="en-GB"/>
        </w:rPr>
        <w:t xml:space="preserve">policies </w:t>
      </w:r>
      <w:r w:rsidR="004A2859" w:rsidRPr="007B4D29">
        <w:rPr>
          <w:rFonts w:ascii="Verdana" w:eastAsiaTheme="minorEastAsia" w:hAnsi="Verdana" w:cstheme="minorBidi"/>
          <w:sz w:val="22"/>
          <w:szCs w:val="22"/>
          <w:lang w:val="en-GB"/>
        </w:rPr>
        <w:t>are</w:t>
      </w:r>
      <w:r w:rsidRPr="007B4D29">
        <w:rPr>
          <w:rFonts w:ascii="Verdana" w:eastAsiaTheme="minorEastAsia" w:hAnsi="Verdana" w:cstheme="minorBidi"/>
          <w:sz w:val="22"/>
          <w:szCs w:val="22"/>
          <w:lang w:val="en-GB"/>
        </w:rPr>
        <w:t xml:space="preserve"> needed to </w:t>
      </w:r>
      <w:r w:rsidR="004A2859" w:rsidRPr="007B4D29">
        <w:rPr>
          <w:rFonts w:ascii="Verdana" w:eastAsiaTheme="minorEastAsia" w:hAnsi="Verdana" w:cstheme="minorBidi"/>
          <w:sz w:val="22"/>
          <w:szCs w:val="22"/>
          <w:lang w:val="en-GB"/>
        </w:rPr>
        <w:t>achieve</w:t>
      </w:r>
      <w:r w:rsidRPr="007B4D29">
        <w:rPr>
          <w:rFonts w:ascii="Verdana" w:eastAsiaTheme="minorEastAsia" w:hAnsi="Verdana" w:cstheme="minorBidi"/>
          <w:sz w:val="22"/>
          <w:szCs w:val="22"/>
          <w:lang w:val="en-GB"/>
        </w:rPr>
        <w:t xml:space="preserve"> </w:t>
      </w:r>
      <w:r w:rsidR="00812718" w:rsidRPr="007B4D29">
        <w:rPr>
          <w:rFonts w:ascii="Verdana" w:eastAsiaTheme="minorEastAsia" w:hAnsi="Verdana" w:cstheme="minorBidi"/>
          <w:sz w:val="22"/>
          <w:szCs w:val="22"/>
          <w:lang w:val="en-GB"/>
        </w:rPr>
        <w:t xml:space="preserve">the </w:t>
      </w:r>
      <w:r w:rsidRPr="007B4D29">
        <w:rPr>
          <w:rFonts w:ascii="Verdana" w:eastAsiaTheme="minorEastAsia" w:hAnsi="Verdana" w:cstheme="minorBidi"/>
          <w:sz w:val="22"/>
          <w:szCs w:val="22"/>
          <w:lang w:val="en-GB"/>
        </w:rPr>
        <w:t>required emission reductions</w:t>
      </w:r>
      <w:r w:rsidR="00812718" w:rsidRPr="007B4D29">
        <w:rPr>
          <w:rFonts w:ascii="Verdana" w:eastAsiaTheme="minorEastAsia" w:hAnsi="Verdana" w:cstheme="minorBidi"/>
          <w:sz w:val="22"/>
          <w:szCs w:val="22"/>
          <w:lang w:val="en-GB"/>
        </w:rPr>
        <w:t xml:space="preserve"> in areas such as</w:t>
      </w:r>
      <w:r w:rsidRPr="007B4D29">
        <w:rPr>
          <w:rFonts w:ascii="Verdana" w:eastAsiaTheme="minorEastAsia" w:hAnsi="Verdana" w:cstheme="minorBidi"/>
          <w:sz w:val="22"/>
          <w:szCs w:val="22"/>
          <w:lang w:val="en-GB"/>
        </w:rPr>
        <w:t>:</w:t>
      </w:r>
    </w:p>
    <w:p w:rsidR="004F371C" w:rsidRPr="007B4D29" w:rsidRDefault="004F371C" w:rsidP="002E4F52">
      <w:pPr>
        <w:jc w:val="both"/>
        <w:rPr>
          <w:rFonts w:ascii="Verdana" w:hAnsi="Verdana"/>
          <w:lang w:val="en-GB"/>
        </w:rPr>
      </w:pPr>
    </w:p>
    <w:p w:rsidR="004F371C" w:rsidRPr="007B4D29" w:rsidRDefault="004F371C" w:rsidP="00085C3C">
      <w:pPr>
        <w:pStyle w:val="Prrafodelista"/>
        <w:rPr>
          <w:rFonts w:ascii="Verdana" w:hAnsi="Verdana"/>
          <w:lang w:val="en-GB"/>
        </w:rPr>
      </w:pPr>
      <w:r w:rsidRPr="007B4D29">
        <w:rPr>
          <w:rFonts w:ascii="Verdana" w:hAnsi="Verdana"/>
          <w:lang w:val="en-GB"/>
        </w:rPr>
        <w:t>Cleaner vehicles and fuels</w:t>
      </w:r>
    </w:p>
    <w:p w:rsidR="004F371C" w:rsidRPr="007B4D29" w:rsidRDefault="004F371C" w:rsidP="00085C3C">
      <w:pPr>
        <w:pStyle w:val="Prrafodelista"/>
        <w:rPr>
          <w:rFonts w:ascii="Verdana" w:hAnsi="Verdana"/>
          <w:lang w:val="en-GB"/>
        </w:rPr>
      </w:pPr>
      <w:r w:rsidRPr="007B4D29">
        <w:rPr>
          <w:rFonts w:ascii="Verdana" w:hAnsi="Verdana"/>
          <w:lang w:val="en-GB"/>
        </w:rPr>
        <w:t xml:space="preserve">Enhanced </w:t>
      </w:r>
      <w:r w:rsidR="00462E54" w:rsidRPr="007B4D29">
        <w:rPr>
          <w:rFonts w:ascii="Verdana" w:hAnsi="Verdana"/>
          <w:lang w:val="en-GB"/>
        </w:rPr>
        <w:t>p</w:t>
      </w:r>
      <w:r w:rsidRPr="007B4D29">
        <w:rPr>
          <w:rFonts w:ascii="Verdana" w:hAnsi="Verdana"/>
          <w:lang w:val="en-GB"/>
        </w:rPr>
        <w:t xml:space="preserve">ublic </w:t>
      </w:r>
      <w:r w:rsidR="00462E54" w:rsidRPr="007B4D29">
        <w:rPr>
          <w:rFonts w:ascii="Verdana" w:hAnsi="Verdana"/>
          <w:lang w:val="en-GB"/>
        </w:rPr>
        <w:t>t</w:t>
      </w:r>
      <w:r w:rsidRPr="007B4D29">
        <w:rPr>
          <w:rFonts w:ascii="Verdana" w:hAnsi="Verdana"/>
          <w:lang w:val="en-GB"/>
        </w:rPr>
        <w:t>ransport</w:t>
      </w:r>
    </w:p>
    <w:p w:rsidR="004F371C" w:rsidRPr="007B4D29" w:rsidRDefault="004F371C" w:rsidP="00085C3C">
      <w:pPr>
        <w:pStyle w:val="Prrafodelista"/>
        <w:rPr>
          <w:rFonts w:ascii="Verdana" w:hAnsi="Verdana"/>
          <w:lang w:val="en-GB"/>
        </w:rPr>
      </w:pPr>
      <w:r w:rsidRPr="007B4D29">
        <w:rPr>
          <w:rFonts w:ascii="Verdana" w:hAnsi="Verdana"/>
          <w:lang w:val="en-GB"/>
        </w:rPr>
        <w:t>Integrated non motorized transport options</w:t>
      </w:r>
    </w:p>
    <w:p w:rsidR="004F371C" w:rsidRPr="007B4D29" w:rsidRDefault="004F371C" w:rsidP="00085C3C">
      <w:pPr>
        <w:pStyle w:val="Prrafodelista"/>
        <w:rPr>
          <w:rFonts w:ascii="Verdana" w:hAnsi="Verdana"/>
          <w:lang w:val="en-GB"/>
        </w:rPr>
      </w:pPr>
      <w:r w:rsidRPr="007B4D29">
        <w:rPr>
          <w:rFonts w:ascii="Verdana" w:hAnsi="Verdana"/>
          <w:lang w:val="en-GB"/>
        </w:rPr>
        <w:t xml:space="preserve">Travel </w:t>
      </w:r>
      <w:r w:rsidR="00462E54" w:rsidRPr="007B4D29">
        <w:rPr>
          <w:rFonts w:ascii="Verdana" w:hAnsi="Verdana"/>
          <w:lang w:val="en-GB"/>
        </w:rPr>
        <w:t>d</w:t>
      </w:r>
      <w:r w:rsidRPr="007B4D29">
        <w:rPr>
          <w:rFonts w:ascii="Verdana" w:hAnsi="Verdana"/>
          <w:lang w:val="en-GB"/>
        </w:rPr>
        <w:t xml:space="preserve">emand </w:t>
      </w:r>
      <w:r w:rsidR="00462E54" w:rsidRPr="007B4D29">
        <w:rPr>
          <w:rFonts w:ascii="Verdana" w:hAnsi="Verdana"/>
          <w:lang w:val="en-GB"/>
        </w:rPr>
        <w:t>m</w:t>
      </w:r>
      <w:r w:rsidRPr="007B4D29">
        <w:rPr>
          <w:rFonts w:ascii="Verdana" w:hAnsi="Verdana"/>
          <w:lang w:val="en-GB"/>
        </w:rPr>
        <w:t>anagement</w:t>
      </w:r>
    </w:p>
    <w:p w:rsidR="004F371C" w:rsidRPr="007B4D29" w:rsidRDefault="00462E54" w:rsidP="00085C3C">
      <w:pPr>
        <w:pStyle w:val="Prrafodelista"/>
        <w:rPr>
          <w:rFonts w:ascii="Verdana" w:hAnsi="Verdana"/>
          <w:lang w:val="en-GB"/>
        </w:rPr>
      </w:pPr>
      <w:r w:rsidRPr="007B4D29">
        <w:rPr>
          <w:rFonts w:ascii="Verdana" w:hAnsi="Verdana"/>
          <w:lang w:val="en-GB"/>
        </w:rPr>
        <w:t>Integrated l</w:t>
      </w:r>
      <w:r w:rsidR="004F371C" w:rsidRPr="007B4D29">
        <w:rPr>
          <w:rFonts w:ascii="Verdana" w:hAnsi="Verdana"/>
          <w:lang w:val="en-GB"/>
        </w:rPr>
        <w:t xml:space="preserve">and use and transport </w:t>
      </w:r>
      <w:r w:rsidRPr="007B4D29">
        <w:rPr>
          <w:rFonts w:ascii="Verdana" w:hAnsi="Verdana"/>
          <w:lang w:val="en-GB"/>
        </w:rPr>
        <w:t xml:space="preserve">planning </w:t>
      </w:r>
    </w:p>
    <w:p w:rsidR="004F371C" w:rsidRPr="007B4D29" w:rsidRDefault="004F371C" w:rsidP="00085C3C">
      <w:pPr>
        <w:pStyle w:val="Prrafodelista"/>
        <w:rPr>
          <w:rFonts w:ascii="Verdana" w:hAnsi="Verdana"/>
          <w:lang w:val="en-GB"/>
        </w:rPr>
      </w:pPr>
      <w:r w:rsidRPr="007B4D29">
        <w:rPr>
          <w:rFonts w:ascii="Verdana" w:hAnsi="Verdana"/>
          <w:lang w:val="en-GB"/>
        </w:rPr>
        <w:t>Freight management</w:t>
      </w:r>
    </w:p>
    <w:p w:rsidR="004F371C" w:rsidRPr="007B4D29" w:rsidRDefault="004F371C" w:rsidP="002E4F52">
      <w:pPr>
        <w:jc w:val="both"/>
        <w:rPr>
          <w:rFonts w:ascii="Verdana" w:hAnsi="Verdana"/>
          <w:lang w:val="en-GB"/>
        </w:rPr>
      </w:pPr>
    </w:p>
    <w:p w:rsidR="004F371C" w:rsidRPr="007B4D29" w:rsidRDefault="00AF6495" w:rsidP="002E4F52">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Cleaner v</w:t>
      </w:r>
      <w:r w:rsidR="004F371C" w:rsidRPr="007B4D29">
        <w:rPr>
          <w:rFonts w:ascii="Verdana" w:eastAsiaTheme="majorEastAsia" w:hAnsi="Verdana" w:cstheme="majorBidi"/>
          <w:b/>
          <w:bCs/>
          <w:color w:val="4F81BD" w:themeColor="accent1"/>
          <w:lang w:val="en-GB"/>
        </w:rPr>
        <w:t xml:space="preserve">ehicles and </w:t>
      </w:r>
      <w:r w:rsidRPr="007B4D29">
        <w:rPr>
          <w:rFonts w:ascii="Verdana" w:eastAsiaTheme="majorEastAsia" w:hAnsi="Verdana" w:cstheme="majorBidi"/>
          <w:b/>
          <w:bCs/>
          <w:color w:val="4F81BD" w:themeColor="accent1"/>
          <w:lang w:val="en-GB"/>
        </w:rPr>
        <w:t>f</w:t>
      </w:r>
      <w:r w:rsidR="004F371C" w:rsidRPr="007B4D29">
        <w:rPr>
          <w:rFonts w:ascii="Verdana" w:eastAsiaTheme="majorEastAsia" w:hAnsi="Verdana" w:cstheme="majorBidi"/>
          <w:b/>
          <w:bCs/>
          <w:color w:val="4F81BD" w:themeColor="accent1"/>
          <w:lang w:val="en-GB"/>
        </w:rPr>
        <w:t>uels</w:t>
      </w:r>
    </w:p>
    <w:p w:rsidR="00EC435D" w:rsidRPr="007B4D29" w:rsidRDefault="00F9520E" w:rsidP="00085C3C">
      <w:pPr>
        <w:pStyle w:val="Prrafodelista"/>
        <w:rPr>
          <w:rFonts w:ascii="Verdana" w:hAnsi="Verdana"/>
          <w:lang w:val="en-GB"/>
        </w:rPr>
      </w:pPr>
      <w:r w:rsidRPr="007B4D29">
        <w:rPr>
          <w:rFonts w:ascii="Verdana" w:hAnsi="Verdana"/>
          <w:lang w:val="en-GB"/>
        </w:rPr>
        <w:t xml:space="preserve">A key measure is improvement in fuel quality, </w:t>
      </w:r>
      <w:r w:rsidR="00351B29" w:rsidRPr="007B4D29">
        <w:rPr>
          <w:rFonts w:ascii="Verdana" w:hAnsi="Verdana"/>
          <w:lang w:val="en-GB"/>
        </w:rPr>
        <w:t>including</w:t>
      </w:r>
      <w:r w:rsidRPr="007B4D29">
        <w:rPr>
          <w:rFonts w:ascii="Verdana" w:hAnsi="Verdana"/>
          <w:lang w:val="en-GB"/>
        </w:rPr>
        <w:t xml:space="preserve"> </w:t>
      </w:r>
      <w:proofErr w:type="spellStart"/>
      <w:r w:rsidRPr="007B4D29">
        <w:rPr>
          <w:rFonts w:ascii="Verdana" w:hAnsi="Verdana"/>
          <w:lang w:val="en-GB"/>
        </w:rPr>
        <w:t>sul</w:t>
      </w:r>
      <w:r w:rsidR="006A5F0F" w:rsidRPr="007B4D29">
        <w:rPr>
          <w:rFonts w:ascii="Verdana" w:hAnsi="Verdana"/>
          <w:lang w:val="en-GB"/>
        </w:rPr>
        <w:t>f</w:t>
      </w:r>
      <w:r w:rsidRPr="007B4D29">
        <w:rPr>
          <w:rFonts w:ascii="Verdana" w:hAnsi="Verdana"/>
          <w:lang w:val="en-GB"/>
        </w:rPr>
        <w:t>ur</w:t>
      </w:r>
      <w:proofErr w:type="spellEnd"/>
      <w:r w:rsidRPr="007B4D29">
        <w:rPr>
          <w:rFonts w:ascii="Verdana" w:hAnsi="Verdana"/>
          <w:lang w:val="en-GB"/>
        </w:rPr>
        <w:t xml:space="preserve"> content of diesel </w:t>
      </w:r>
      <w:r w:rsidR="00EC435D" w:rsidRPr="007B4D29">
        <w:rPr>
          <w:rFonts w:ascii="Verdana" w:hAnsi="Verdana"/>
          <w:lang w:val="en-GB"/>
        </w:rPr>
        <w:t xml:space="preserve">aiming for a </w:t>
      </w:r>
      <w:proofErr w:type="spellStart"/>
      <w:r w:rsidR="00EC435D" w:rsidRPr="007B4D29">
        <w:rPr>
          <w:rFonts w:ascii="Verdana" w:hAnsi="Verdana"/>
          <w:lang w:val="en-GB"/>
        </w:rPr>
        <w:t>sul</w:t>
      </w:r>
      <w:r w:rsidR="00462E54" w:rsidRPr="007B4D29">
        <w:rPr>
          <w:rFonts w:ascii="Verdana" w:hAnsi="Verdana"/>
          <w:lang w:val="en-GB"/>
        </w:rPr>
        <w:t>f</w:t>
      </w:r>
      <w:r w:rsidR="00EC435D" w:rsidRPr="007B4D29">
        <w:rPr>
          <w:rFonts w:ascii="Verdana" w:hAnsi="Verdana"/>
          <w:lang w:val="en-GB"/>
        </w:rPr>
        <w:t>ur</w:t>
      </w:r>
      <w:proofErr w:type="spellEnd"/>
      <w:r w:rsidR="00EC435D" w:rsidRPr="007B4D29">
        <w:rPr>
          <w:rFonts w:ascii="Verdana" w:hAnsi="Verdana"/>
          <w:lang w:val="en-GB"/>
        </w:rPr>
        <w:t xml:space="preserve"> content not exceeding 50 </w:t>
      </w:r>
      <w:proofErr w:type="spellStart"/>
      <w:r w:rsidR="00EC435D" w:rsidRPr="007B4D29">
        <w:rPr>
          <w:rFonts w:ascii="Verdana" w:hAnsi="Verdana"/>
          <w:lang w:val="en-GB"/>
        </w:rPr>
        <w:t>ppm</w:t>
      </w:r>
      <w:proofErr w:type="spellEnd"/>
      <w:r w:rsidR="00EC435D" w:rsidRPr="007B4D29">
        <w:rPr>
          <w:rFonts w:ascii="Verdana" w:hAnsi="Verdana"/>
          <w:lang w:val="en-GB"/>
        </w:rPr>
        <w:t xml:space="preserve"> by 2015</w:t>
      </w:r>
      <w:r w:rsidR="00D542C2" w:rsidRPr="007B4D29">
        <w:rPr>
          <w:rFonts w:ascii="Verdana" w:hAnsi="Verdana"/>
          <w:lang w:val="en-GB"/>
        </w:rPr>
        <w:t>.</w:t>
      </w:r>
      <w:r w:rsidR="00351B29" w:rsidRPr="007B4D29">
        <w:rPr>
          <w:rFonts w:ascii="Verdana" w:hAnsi="Verdana"/>
          <w:lang w:val="en-GB"/>
        </w:rPr>
        <w:t xml:space="preserve"> </w:t>
      </w:r>
    </w:p>
    <w:p w:rsidR="00351B29" w:rsidRPr="007B4D29" w:rsidRDefault="00EC435D" w:rsidP="00085C3C">
      <w:pPr>
        <w:pStyle w:val="Prrafodelista"/>
        <w:rPr>
          <w:rFonts w:ascii="Verdana" w:hAnsi="Verdana"/>
          <w:lang w:val="en-GB"/>
        </w:rPr>
      </w:pPr>
      <w:r w:rsidRPr="007B4D29">
        <w:rPr>
          <w:rFonts w:ascii="Verdana" w:hAnsi="Verdana"/>
          <w:lang w:val="en-GB"/>
        </w:rPr>
        <w:t>Similarly, by 2015, establish increasingly stringent vehicle emission standards coupled to the appropriate fuel specifications, for light, medium and heavy-duty vehicles</w:t>
      </w:r>
      <w:r w:rsidR="00351B29" w:rsidRPr="007B4D29">
        <w:rPr>
          <w:rFonts w:ascii="Verdana" w:hAnsi="Verdana"/>
          <w:lang w:val="en-GB"/>
        </w:rPr>
        <w:t>, as well as motorcycles</w:t>
      </w:r>
      <w:r w:rsidRPr="007B4D29">
        <w:rPr>
          <w:rFonts w:ascii="Verdana" w:hAnsi="Verdana"/>
          <w:lang w:val="en-GB"/>
        </w:rPr>
        <w:t>.</w:t>
      </w:r>
      <w:r w:rsidR="00351B29" w:rsidRPr="007B4D29">
        <w:rPr>
          <w:rFonts w:ascii="Verdana" w:hAnsi="Verdana"/>
          <w:lang w:val="en-GB"/>
        </w:rPr>
        <w:t xml:space="preserve"> In the case of countries that are not able to establish such standards in 2015, they should have a process to establish such standards.    </w:t>
      </w:r>
    </w:p>
    <w:p w:rsidR="00EC435D" w:rsidRPr="007B4D29" w:rsidRDefault="00EC435D" w:rsidP="00085C3C">
      <w:pPr>
        <w:pStyle w:val="Prrafodelista"/>
        <w:rPr>
          <w:rFonts w:ascii="Verdana" w:hAnsi="Verdana"/>
          <w:lang w:val="en-GB"/>
        </w:rPr>
      </w:pPr>
      <w:r w:rsidRPr="007B4D29">
        <w:rPr>
          <w:rFonts w:ascii="Verdana" w:hAnsi="Verdana"/>
          <w:lang w:val="en-GB"/>
        </w:rPr>
        <w:t xml:space="preserve">Introducing better fuel in designated </w:t>
      </w:r>
      <w:r w:rsidR="00D542C2" w:rsidRPr="007B4D29">
        <w:rPr>
          <w:rFonts w:ascii="Verdana" w:hAnsi="Verdana"/>
          <w:lang w:val="en-GB"/>
        </w:rPr>
        <w:t xml:space="preserve">urban </w:t>
      </w:r>
      <w:r w:rsidRPr="007B4D29">
        <w:rPr>
          <w:rFonts w:ascii="Verdana" w:hAnsi="Verdana"/>
          <w:lang w:val="en-GB"/>
        </w:rPr>
        <w:t xml:space="preserve">areas can be an option, particularly in large urban areas. However, improvements in fuel quality should be carried forward with regard for what is being done in other cities in the region as varying quality can be a disincentive to introduction of new technologies that require high quality fuel.  </w:t>
      </w:r>
    </w:p>
    <w:p w:rsidR="00F9520E" w:rsidRPr="007B4D29" w:rsidRDefault="00F9520E" w:rsidP="00085C3C">
      <w:pPr>
        <w:pStyle w:val="Prrafodelista"/>
        <w:rPr>
          <w:rFonts w:ascii="Verdana" w:hAnsi="Verdana"/>
          <w:lang w:val="en-GB"/>
        </w:rPr>
      </w:pPr>
      <w:r w:rsidRPr="007B4D29">
        <w:rPr>
          <w:rFonts w:ascii="Verdana" w:hAnsi="Verdana"/>
          <w:lang w:val="en-GB"/>
        </w:rPr>
        <w:t xml:space="preserve">Improvements in fuel quality </w:t>
      </w:r>
      <w:r w:rsidR="00EC435D" w:rsidRPr="007B4D29">
        <w:rPr>
          <w:rFonts w:ascii="Verdana" w:hAnsi="Verdana"/>
          <w:lang w:val="en-GB"/>
        </w:rPr>
        <w:t xml:space="preserve">and stringent emission standards </w:t>
      </w:r>
      <w:r w:rsidRPr="007B4D29">
        <w:rPr>
          <w:rFonts w:ascii="Verdana" w:hAnsi="Verdana"/>
          <w:lang w:val="en-GB"/>
        </w:rPr>
        <w:t xml:space="preserve">need to be complemented by better inspection and maintenance.  Regulatory </w:t>
      </w:r>
      <w:r w:rsidR="007B4D29">
        <w:rPr>
          <w:rFonts w:ascii="Verdana" w:hAnsi="Verdana"/>
          <w:lang w:val="en-GB"/>
        </w:rPr>
        <w:t>programme</w:t>
      </w:r>
      <w:r w:rsidRPr="007B4D29">
        <w:rPr>
          <w:rFonts w:ascii="Verdana" w:hAnsi="Verdana"/>
          <w:lang w:val="en-GB"/>
        </w:rPr>
        <w:t xml:space="preserve">s are now emerging in some countries but need to be more widely developed and applied.   There is also scope for voluntary </w:t>
      </w:r>
      <w:r w:rsidR="007B4D29">
        <w:rPr>
          <w:rFonts w:ascii="Verdana" w:hAnsi="Verdana"/>
          <w:lang w:val="en-GB"/>
        </w:rPr>
        <w:t>programme</w:t>
      </w:r>
      <w:r w:rsidRPr="007B4D29">
        <w:rPr>
          <w:rFonts w:ascii="Verdana" w:hAnsi="Verdana"/>
          <w:lang w:val="en-GB"/>
        </w:rPr>
        <w:t>s which can encourage good practice;</w:t>
      </w:r>
    </w:p>
    <w:p w:rsidR="00F9520E" w:rsidRPr="007B4D29" w:rsidRDefault="00F9520E" w:rsidP="00085C3C">
      <w:pPr>
        <w:pStyle w:val="Prrafodelista"/>
        <w:rPr>
          <w:rFonts w:ascii="Verdana" w:hAnsi="Verdana"/>
          <w:lang w:val="en-GB"/>
        </w:rPr>
      </w:pPr>
      <w:r w:rsidRPr="007B4D29">
        <w:rPr>
          <w:rFonts w:ascii="Verdana" w:hAnsi="Verdana"/>
          <w:lang w:val="en-GB"/>
        </w:rPr>
        <w:t>Targeting old and high emitting vehicles</w:t>
      </w:r>
      <w:r w:rsidR="00EC435D" w:rsidRPr="007B4D29">
        <w:rPr>
          <w:rFonts w:ascii="Verdana" w:hAnsi="Verdana"/>
          <w:lang w:val="en-GB"/>
        </w:rPr>
        <w:footnoteReference w:id="2"/>
      </w:r>
      <w:r w:rsidRPr="007B4D29">
        <w:rPr>
          <w:rFonts w:ascii="Verdana" w:hAnsi="Verdana"/>
          <w:lang w:val="en-GB"/>
        </w:rPr>
        <w:t xml:space="preserve"> (including </w:t>
      </w:r>
      <w:proofErr w:type="spellStart"/>
      <w:r w:rsidRPr="007B4D29">
        <w:rPr>
          <w:rFonts w:ascii="Verdana" w:hAnsi="Verdana"/>
          <w:lang w:val="en-GB"/>
        </w:rPr>
        <w:t>scrappage</w:t>
      </w:r>
      <w:proofErr w:type="spellEnd"/>
      <w:r w:rsidRPr="007B4D29">
        <w:rPr>
          <w:rFonts w:ascii="Verdana" w:hAnsi="Verdana"/>
          <w:lang w:val="en-GB"/>
        </w:rPr>
        <w:t xml:space="preserve"> schemes), particularly diesel emissions from heavy-duty </w:t>
      </w:r>
      <w:r w:rsidRPr="007B4D29">
        <w:rPr>
          <w:rFonts w:ascii="Verdana" w:hAnsi="Verdana"/>
          <w:lang w:val="en-GB"/>
        </w:rPr>
        <w:lastRenderedPageBreak/>
        <w:t>vehicles, from fleets and individual owners, can be an effective approach. However, for this to be publicly acceptable, steps need to be taken to protect individual owners.  For instance flexible financing</w:t>
      </w:r>
      <w:r w:rsidR="006E7AAB" w:rsidRPr="007B4D29">
        <w:rPr>
          <w:rFonts w:ascii="Verdana" w:hAnsi="Verdana"/>
          <w:lang w:val="en-GB"/>
        </w:rPr>
        <w:t xml:space="preserve">, duty tax exemptions and/or reduction of registration fees </w:t>
      </w:r>
      <w:r w:rsidRPr="007B4D29">
        <w:rPr>
          <w:rFonts w:ascii="Verdana" w:hAnsi="Verdana"/>
          <w:lang w:val="en-GB"/>
        </w:rPr>
        <w:t xml:space="preserve">may need to be put into place for small companies and individuals, backed by the state. </w:t>
      </w:r>
    </w:p>
    <w:p w:rsidR="0048534D" w:rsidRPr="007B4D29" w:rsidRDefault="0048534D" w:rsidP="00085C3C">
      <w:pPr>
        <w:pStyle w:val="Prrafodelista"/>
        <w:rPr>
          <w:rFonts w:ascii="Verdana" w:hAnsi="Verdana"/>
          <w:lang w:val="en-GB"/>
        </w:rPr>
      </w:pPr>
      <w:r w:rsidRPr="007B4D29">
        <w:rPr>
          <w:rFonts w:ascii="Verdana" w:hAnsi="Verdana"/>
          <w:lang w:val="en-GB"/>
        </w:rPr>
        <w:t xml:space="preserve">Taking into consideration the absence of homologation labs to verify standard compliance with new vehicles, promote the requirement of internationally recognized certificates and introduce labels that enable the identification according to their emissions.   </w:t>
      </w:r>
    </w:p>
    <w:p w:rsidR="00F9520E" w:rsidRPr="007B4D29" w:rsidRDefault="00F9520E" w:rsidP="00085C3C">
      <w:pPr>
        <w:pStyle w:val="Prrafodelista"/>
        <w:rPr>
          <w:rFonts w:ascii="Verdana" w:hAnsi="Verdana"/>
          <w:lang w:val="en-GB"/>
        </w:rPr>
      </w:pPr>
      <w:r w:rsidRPr="007B4D29">
        <w:rPr>
          <w:rFonts w:ascii="Verdana" w:hAnsi="Verdana"/>
          <w:lang w:val="en-GB"/>
        </w:rPr>
        <w:t>Eco</w:t>
      </w:r>
      <w:r w:rsidR="00B9499A" w:rsidRPr="007B4D29">
        <w:rPr>
          <w:rFonts w:ascii="Verdana" w:hAnsi="Verdana"/>
          <w:lang w:val="en-GB"/>
        </w:rPr>
        <w:t>-</w:t>
      </w:r>
      <w:proofErr w:type="spellStart"/>
      <w:r w:rsidRPr="007B4D29">
        <w:rPr>
          <w:rFonts w:ascii="Verdana" w:hAnsi="Verdana"/>
          <w:lang w:val="en-GB"/>
        </w:rPr>
        <w:t>labeling</w:t>
      </w:r>
      <w:proofErr w:type="spellEnd"/>
      <w:r w:rsidRPr="007B4D29">
        <w:rPr>
          <w:rFonts w:ascii="Verdana" w:hAnsi="Verdana"/>
          <w:lang w:val="en-GB"/>
        </w:rPr>
        <w:t xml:space="preserve"> may also have a </w:t>
      </w:r>
      <w:r w:rsidR="00D542C2" w:rsidRPr="007B4D29">
        <w:rPr>
          <w:rFonts w:ascii="Verdana" w:hAnsi="Verdana"/>
          <w:lang w:val="en-GB"/>
        </w:rPr>
        <w:t>role</w:t>
      </w:r>
      <w:r w:rsidRPr="007B4D29">
        <w:rPr>
          <w:rFonts w:ascii="Verdana" w:hAnsi="Verdana"/>
          <w:lang w:val="en-GB"/>
        </w:rPr>
        <w:t xml:space="preserve"> to play, based on exp</w:t>
      </w:r>
      <w:r w:rsidR="006A5F0F" w:rsidRPr="007B4D29">
        <w:rPr>
          <w:rFonts w:ascii="Verdana" w:hAnsi="Verdana"/>
          <w:lang w:val="en-GB"/>
        </w:rPr>
        <w:t xml:space="preserve">eriences in </w:t>
      </w:r>
      <w:r w:rsidR="00D542C2" w:rsidRPr="007B4D29">
        <w:rPr>
          <w:rFonts w:ascii="Verdana" w:hAnsi="Verdana"/>
          <w:lang w:val="en-GB"/>
        </w:rPr>
        <w:t>some countries</w:t>
      </w:r>
      <w:r w:rsidR="006A5F0F" w:rsidRPr="007B4D29">
        <w:rPr>
          <w:rFonts w:ascii="Verdana" w:hAnsi="Verdana"/>
          <w:lang w:val="en-GB"/>
        </w:rPr>
        <w:t xml:space="preserve">, such as the Mexican Clean Transport </w:t>
      </w:r>
      <w:r w:rsidR="007B4D29">
        <w:rPr>
          <w:rFonts w:ascii="Verdana" w:hAnsi="Verdana"/>
          <w:lang w:val="en-GB"/>
        </w:rPr>
        <w:t>Programme</w:t>
      </w:r>
      <w:r w:rsidR="006A5F0F" w:rsidRPr="007B4D29">
        <w:rPr>
          <w:rFonts w:ascii="Verdana" w:hAnsi="Verdana"/>
          <w:lang w:val="en-GB"/>
        </w:rPr>
        <w:t xml:space="preserve"> (Transporte </w:t>
      </w:r>
      <w:proofErr w:type="spellStart"/>
      <w:r w:rsidR="006A5F0F" w:rsidRPr="007B4D29">
        <w:rPr>
          <w:rFonts w:ascii="Verdana" w:hAnsi="Verdana"/>
          <w:lang w:val="en-GB"/>
        </w:rPr>
        <w:t>Limpio</w:t>
      </w:r>
      <w:proofErr w:type="spellEnd"/>
      <w:r w:rsidR="006A5F0F" w:rsidRPr="007B4D29">
        <w:rPr>
          <w:rFonts w:ascii="Verdana" w:hAnsi="Verdana"/>
          <w:lang w:val="en-GB"/>
        </w:rPr>
        <w:t xml:space="preserve">), </w:t>
      </w:r>
      <w:r w:rsidR="00D542C2" w:rsidRPr="007B4D29">
        <w:rPr>
          <w:rFonts w:ascii="Verdana" w:hAnsi="Verdana"/>
          <w:lang w:val="en-GB"/>
        </w:rPr>
        <w:t xml:space="preserve">which is </w:t>
      </w:r>
      <w:r w:rsidR="00EC435D" w:rsidRPr="007B4D29">
        <w:rPr>
          <w:rFonts w:ascii="Verdana" w:hAnsi="Verdana"/>
          <w:lang w:val="en-GB"/>
        </w:rPr>
        <w:t>based on</w:t>
      </w:r>
      <w:r w:rsidR="006A5F0F" w:rsidRPr="007B4D29">
        <w:rPr>
          <w:rFonts w:ascii="Verdana" w:hAnsi="Verdana"/>
          <w:lang w:val="en-GB"/>
        </w:rPr>
        <w:t xml:space="preserve"> the US </w:t>
      </w:r>
      <w:proofErr w:type="spellStart"/>
      <w:r w:rsidR="006A5F0F" w:rsidRPr="007B4D29">
        <w:rPr>
          <w:rFonts w:ascii="Verdana" w:hAnsi="Verdana"/>
          <w:lang w:val="en-GB"/>
        </w:rPr>
        <w:t>Smartway</w:t>
      </w:r>
      <w:proofErr w:type="spellEnd"/>
      <w:r w:rsidR="006A5F0F" w:rsidRPr="007B4D29">
        <w:rPr>
          <w:rFonts w:ascii="Verdana" w:hAnsi="Verdana"/>
          <w:lang w:val="en-GB"/>
        </w:rPr>
        <w:t xml:space="preserve"> </w:t>
      </w:r>
      <w:r w:rsidR="007B4D29">
        <w:rPr>
          <w:rFonts w:ascii="Verdana" w:hAnsi="Verdana"/>
          <w:lang w:val="en-GB"/>
        </w:rPr>
        <w:t>Programme</w:t>
      </w:r>
      <w:r w:rsidR="006A5F0F" w:rsidRPr="007B4D29">
        <w:rPr>
          <w:rFonts w:ascii="Verdana" w:hAnsi="Verdana"/>
          <w:lang w:val="en-GB"/>
        </w:rPr>
        <w:t>.</w:t>
      </w:r>
    </w:p>
    <w:p w:rsidR="00024F6C" w:rsidRPr="007B4D29" w:rsidRDefault="00024F6C" w:rsidP="00085C3C">
      <w:pPr>
        <w:pStyle w:val="Prrafodelista"/>
        <w:rPr>
          <w:rFonts w:ascii="Verdana" w:hAnsi="Verdana"/>
          <w:lang w:val="en-GB"/>
        </w:rPr>
      </w:pPr>
      <w:r w:rsidRPr="007B4D29">
        <w:rPr>
          <w:rFonts w:ascii="Verdana" w:hAnsi="Verdana"/>
          <w:lang w:val="en-GB"/>
        </w:rPr>
        <w:t xml:space="preserve">For those countries where the import of used vehicles is permitted, promote the establishment </w:t>
      </w:r>
      <w:r w:rsidR="00EC435D" w:rsidRPr="007B4D29">
        <w:rPr>
          <w:rFonts w:ascii="Verdana" w:hAnsi="Verdana"/>
          <w:lang w:val="en-GB"/>
        </w:rPr>
        <w:t xml:space="preserve">and enforcement </w:t>
      </w:r>
      <w:r w:rsidRPr="007B4D29">
        <w:rPr>
          <w:rFonts w:ascii="Verdana" w:hAnsi="Verdana"/>
          <w:lang w:val="en-GB"/>
        </w:rPr>
        <w:t>of stringent emissions control regulations and ensure that the condition of these vehicles does not pose a threat to human health and the environment;</w:t>
      </w:r>
    </w:p>
    <w:p w:rsidR="00024F6C" w:rsidRPr="007B4D29" w:rsidRDefault="00024F6C" w:rsidP="00085C3C">
      <w:pPr>
        <w:pStyle w:val="Prrafodelista"/>
        <w:rPr>
          <w:rFonts w:ascii="Verdana" w:hAnsi="Verdana"/>
          <w:lang w:val="en-GB"/>
        </w:rPr>
      </w:pPr>
      <w:r w:rsidRPr="007B4D29">
        <w:rPr>
          <w:rFonts w:ascii="Verdana" w:hAnsi="Verdana"/>
          <w:lang w:val="en-GB"/>
        </w:rPr>
        <w:t xml:space="preserve">Explore and adopt modern technologies and standards (or other policy instruments) that promote vehicle fuel efficiency and the reduction of emissions, for new vehicles and for those in circulation, including vehicle </w:t>
      </w:r>
      <w:proofErr w:type="spellStart"/>
      <w:r w:rsidRPr="007B4D29">
        <w:rPr>
          <w:rFonts w:ascii="Verdana" w:hAnsi="Verdana"/>
          <w:lang w:val="en-GB"/>
        </w:rPr>
        <w:t>scrappage</w:t>
      </w:r>
      <w:proofErr w:type="spellEnd"/>
      <w:r w:rsidRPr="007B4D29">
        <w:rPr>
          <w:rFonts w:ascii="Verdana" w:hAnsi="Verdana"/>
          <w:lang w:val="en-GB"/>
        </w:rPr>
        <w:t xml:space="preserve"> </w:t>
      </w:r>
      <w:r w:rsidR="007B4D29">
        <w:rPr>
          <w:rFonts w:ascii="Verdana" w:hAnsi="Verdana"/>
          <w:lang w:val="en-GB"/>
        </w:rPr>
        <w:t>programme</w:t>
      </w:r>
      <w:r w:rsidRPr="007B4D29">
        <w:rPr>
          <w:rFonts w:ascii="Verdana" w:hAnsi="Verdana"/>
          <w:lang w:val="en-GB"/>
        </w:rPr>
        <w:t>s;</w:t>
      </w:r>
    </w:p>
    <w:p w:rsidR="00024F6C" w:rsidRPr="007B4D29" w:rsidRDefault="00024F6C" w:rsidP="00085C3C">
      <w:pPr>
        <w:pStyle w:val="Prrafodelista"/>
        <w:rPr>
          <w:rFonts w:ascii="Verdana" w:hAnsi="Verdana"/>
          <w:lang w:val="en-GB"/>
        </w:rPr>
      </w:pPr>
      <w:r w:rsidRPr="007B4D29">
        <w:rPr>
          <w:rFonts w:ascii="Verdana" w:hAnsi="Verdana"/>
          <w:lang w:val="en-GB"/>
        </w:rPr>
        <w:t xml:space="preserve">Carry out detailed economic, social, and environmental evaluations to assess the use of </w:t>
      </w:r>
      <w:proofErr w:type="spellStart"/>
      <w:r w:rsidRPr="007B4D29">
        <w:rPr>
          <w:rFonts w:ascii="Verdana" w:hAnsi="Verdana"/>
          <w:lang w:val="en-GB"/>
        </w:rPr>
        <w:t>biofuels</w:t>
      </w:r>
      <w:proofErr w:type="spellEnd"/>
      <w:r w:rsidRPr="007B4D29">
        <w:rPr>
          <w:rFonts w:ascii="Verdana" w:hAnsi="Verdana"/>
          <w:lang w:val="en-GB"/>
        </w:rPr>
        <w:t xml:space="preserve"> and other clean fuels.</w:t>
      </w:r>
    </w:p>
    <w:p w:rsidR="0026530E" w:rsidRPr="007B4D29" w:rsidRDefault="0026530E" w:rsidP="00D8636C">
      <w:pPr>
        <w:ind w:left="1080"/>
        <w:rPr>
          <w:rFonts w:ascii="Verdana" w:hAnsi="Verdana"/>
          <w:lang w:val="en-GB"/>
        </w:rPr>
      </w:pPr>
    </w:p>
    <w:p w:rsidR="00B9499A" w:rsidRPr="007B4D29" w:rsidRDefault="00B9499A" w:rsidP="00085C3C">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Sustainable Transport</w:t>
      </w:r>
    </w:p>
    <w:p w:rsidR="00B9499A" w:rsidRPr="007B4D29" w:rsidRDefault="00B9499A"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 xml:space="preserve">Sustainable transport strategies include: a) enhancing public transport, b) land use and transport coordination, c) non-motorized transport, d) travel demand management and d) freight management. There are different initiatives from which the Regional Action Plan and National Plans could build upon. Since 2009, the Clean Air Institute is implementing a Regional Sustainable and Air Quality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 xml:space="preserve"> in coordination with national execution agencies and local governments from Argentina, Mexico and Brazil that could be easily expanded throughout the region. </w:t>
      </w:r>
      <w:proofErr w:type="spellStart"/>
      <w:r w:rsidRPr="007B4D29">
        <w:rPr>
          <w:rFonts w:ascii="Verdana" w:eastAsiaTheme="minorEastAsia" w:hAnsi="Verdana" w:cstheme="minorBidi"/>
          <w:sz w:val="22"/>
          <w:szCs w:val="22"/>
          <w:lang w:val="en-GB"/>
        </w:rPr>
        <w:t>Embarq</w:t>
      </w:r>
      <w:proofErr w:type="spellEnd"/>
      <w:r w:rsidRPr="007B4D29">
        <w:rPr>
          <w:rFonts w:ascii="Verdana" w:eastAsiaTheme="minorEastAsia" w:hAnsi="Verdana" w:cstheme="minorBidi"/>
          <w:sz w:val="22"/>
          <w:szCs w:val="22"/>
          <w:lang w:val="en-GB"/>
        </w:rPr>
        <w:t xml:space="preserve"> and ITDP have also an intense activity in several cities of the region. Sustainable transport also forms part of the 5-year Sustainable Development Plan of the United Nations Secretary General.</w:t>
      </w:r>
    </w:p>
    <w:p w:rsidR="00D542C2" w:rsidRPr="007B4D29" w:rsidRDefault="00D542C2" w:rsidP="002E4F52">
      <w:pPr>
        <w:pStyle w:val="Textoindependiente"/>
        <w:rPr>
          <w:rFonts w:ascii="Verdana" w:eastAsiaTheme="minorEastAsia" w:hAnsi="Verdana" w:cstheme="minorBidi"/>
          <w:sz w:val="22"/>
          <w:szCs w:val="22"/>
          <w:lang w:val="en-GB"/>
        </w:rPr>
      </w:pPr>
    </w:p>
    <w:p w:rsidR="003E3120" w:rsidRPr="007B4D29" w:rsidRDefault="003E3120"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Following there is a general description of general intervention that </w:t>
      </w:r>
      <w:proofErr w:type="gramStart"/>
      <w:r w:rsidRPr="007B4D29">
        <w:rPr>
          <w:rFonts w:ascii="Verdana" w:eastAsiaTheme="minorEastAsia" w:hAnsi="Verdana" w:cstheme="minorBidi"/>
          <w:sz w:val="22"/>
          <w:szCs w:val="22"/>
          <w:lang w:val="en-GB"/>
        </w:rPr>
        <w:t>are</w:t>
      </w:r>
      <w:proofErr w:type="gramEnd"/>
      <w:r w:rsidRPr="007B4D29">
        <w:rPr>
          <w:rFonts w:ascii="Verdana" w:eastAsiaTheme="minorEastAsia" w:hAnsi="Verdana" w:cstheme="minorBidi"/>
          <w:sz w:val="22"/>
          <w:szCs w:val="22"/>
          <w:lang w:val="en-GB"/>
        </w:rPr>
        <w:t xml:space="preserve"> necessary to implement sustainable transport interventions, complementing those relat</w:t>
      </w:r>
      <w:r w:rsidR="00085C3C" w:rsidRPr="007B4D29">
        <w:rPr>
          <w:rFonts w:ascii="Verdana" w:eastAsiaTheme="minorEastAsia" w:hAnsi="Verdana" w:cstheme="minorBidi"/>
          <w:sz w:val="22"/>
          <w:szCs w:val="22"/>
          <w:lang w:val="en-GB"/>
        </w:rPr>
        <w:t>ed to clean vehicles and fuels.</w:t>
      </w:r>
    </w:p>
    <w:p w:rsidR="00085C3C" w:rsidRPr="007B4D29" w:rsidRDefault="00085C3C" w:rsidP="002E4F52">
      <w:pPr>
        <w:pStyle w:val="Textoindependiente"/>
        <w:rPr>
          <w:rFonts w:ascii="Verdana" w:hAnsi="Verdana"/>
          <w:sz w:val="22"/>
          <w:szCs w:val="22"/>
          <w:lang w:val="en-GB"/>
        </w:rPr>
      </w:pPr>
    </w:p>
    <w:p w:rsidR="00AF6495" w:rsidRPr="007B4D29" w:rsidRDefault="00AF6495" w:rsidP="00085C3C">
      <w:pPr>
        <w:jc w:val="both"/>
        <w:rPr>
          <w:rFonts w:ascii="Verdana" w:eastAsiaTheme="majorEastAsia" w:hAnsi="Verdana" w:cstheme="majorBidi"/>
          <w:b/>
          <w:bCs/>
          <w:color w:val="4F81BD" w:themeColor="accent1"/>
          <w:lang w:val="en-GB"/>
        </w:rPr>
      </w:pPr>
      <w:bookmarkStart w:id="42" w:name="_Toc370906427"/>
      <w:r w:rsidRPr="007B4D29">
        <w:rPr>
          <w:rFonts w:ascii="Verdana" w:eastAsiaTheme="majorEastAsia" w:hAnsi="Verdana" w:cstheme="majorBidi"/>
          <w:b/>
          <w:bCs/>
          <w:color w:val="4F81BD" w:themeColor="accent1"/>
          <w:lang w:val="en-GB"/>
        </w:rPr>
        <w:lastRenderedPageBreak/>
        <w:t>Enhancing public transport</w:t>
      </w:r>
      <w:bookmarkEnd w:id="42"/>
    </w:p>
    <w:p w:rsidR="0060725F" w:rsidRPr="007B4D29" w:rsidRDefault="00AF6495" w:rsidP="00085C3C">
      <w:pPr>
        <w:pStyle w:val="Prrafodelista"/>
        <w:rPr>
          <w:rFonts w:ascii="Verdana" w:hAnsi="Verdana"/>
          <w:lang w:val="en-GB"/>
        </w:rPr>
      </w:pPr>
      <w:r w:rsidRPr="007B4D29">
        <w:rPr>
          <w:rFonts w:ascii="Verdana" w:hAnsi="Verdana"/>
          <w:lang w:val="en-GB"/>
        </w:rPr>
        <w:t>Providing</w:t>
      </w:r>
      <w:r w:rsidR="004F371C" w:rsidRPr="007B4D29">
        <w:rPr>
          <w:rFonts w:ascii="Verdana" w:hAnsi="Verdana"/>
          <w:lang w:val="en-GB"/>
        </w:rPr>
        <w:t xml:space="preserve"> </w:t>
      </w:r>
      <w:r w:rsidR="00024F6C" w:rsidRPr="007B4D29">
        <w:rPr>
          <w:rFonts w:ascii="Verdana" w:hAnsi="Verdana"/>
          <w:lang w:val="en-GB"/>
        </w:rPr>
        <w:t>circulation</w:t>
      </w:r>
      <w:r w:rsidR="004F371C" w:rsidRPr="007B4D29">
        <w:rPr>
          <w:rFonts w:ascii="Verdana" w:hAnsi="Verdana"/>
          <w:lang w:val="en-GB"/>
        </w:rPr>
        <w:t xml:space="preserve"> priority and investment for low emission, less carbon intensive, </w:t>
      </w:r>
      <w:r w:rsidR="007331B8" w:rsidRPr="007B4D29">
        <w:rPr>
          <w:rFonts w:ascii="Verdana" w:hAnsi="Verdana"/>
          <w:lang w:val="en-GB"/>
        </w:rPr>
        <w:t xml:space="preserve">safe, </w:t>
      </w:r>
      <w:r w:rsidR="004F371C" w:rsidRPr="007B4D29">
        <w:rPr>
          <w:rFonts w:ascii="Verdana" w:hAnsi="Verdana"/>
          <w:lang w:val="en-GB"/>
        </w:rPr>
        <w:t xml:space="preserve">high-capacity </w:t>
      </w:r>
      <w:r w:rsidR="007331B8" w:rsidRPr="007B4D29">
        <w:rPr>
          <w:rFonts w:ascii="Verdana" w:hAnsi="Verdana"/>
          <w:lang w:val="en-GB"/>
        </w:rPr>
        <w:t xml:space="preserve">and financially sustainable </w:t>
      </w:r>
      <w:r w:rsidR="004F371C" w:rsidRPr="007B4D29">
        <w:rPr>
          <w:rFonts w:ascii="Verdana" w:hAnsi="Verdana"/>
          <w:lang w:val="en-GB"/>
        </w:rPr>
        <w:t>public transport</w:t>
      </w:r>
      <w:r w:rsidR="0060725F" w:rsidRPr="007B4D29">
        <w:rPr>
          <w:rFonts w:ascii="Verdana" w:hAnsi="Verdana"/>
          <w:lang w:val="en-GB"/>
        </w:rPr>
        <w:t xml:space="preserve"> systems</w:t>
      </w:r>
      <w:r w:rsidR="004F371C" w:rsidRPr="007B4D29">
        <w:rPr>
          <w:rFonts w:ascii="Verdana" w:hAnsi="Verdana"/>
          <w:lang w:val="en-GB"/>
        </w:rPr>
        <w:t xml:space="preserve">; </w:t>
      </w:r>
    </w:p>
    <w:p w:rsidR="00085C3C" w:rsidRPr="007B4D29" w:rsidRDefault="00085C3C" w:rsidP="00085C3C">
      <w:pPr>
        <w:ind w:left="1080"/>
        <w:rPr>
          <w:rFonts w:ascii="Verdana" w:hAnsi="Verdana"/>
          <w:lang w:val="en-GB"/>
        </w:rPr>
      </w:pPr>
    </w:p>
    <w:p w:rsidR="004F371C" w:rsidRPr="007B4D29" w:rsidRDefault="00D542C2" w:rsidP="00085C3C">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Integrated l</w:t>
      </w:r>
      <w:r w:rsidR="004F371C" w:rsidRPr="007B4D29">
        <w:rPr>
          <w:rFonts w:ascii="Verdana" w:eastAsiaTheme="majorEastAsia" w:hAnsi="Verdana" w:cstheme="majorBidi"/>
          <w:b/>
          <w:bCs/>
          <w:color w:val="4F81BD" w:themeColor="accent1"/>
          <w:lang w:val="en-GB"/>
        </w:rPr>
        <w:t xml:space="preserve">and use and transport </w:t>
      </w:r>
      <w:r w:rsidRPr="007B4D29">
        <w:rPr>
          <w:rFonts w:ascii="Verdana" w:eastAsiaTheme="majorEastAsia" w:hAnsi="Verdana" w:cstheme="majorBidi"/>
          <w:b/>
          <w:bCs/>
          <w:color w:val="4F81BD" w:themeColor="accent1"/>
          <w:lang w:val="en-GB"/>
        </w:rPr>
        <w:t>planning</w:t>
      </w:r>
    </w:p>
    <w:p w:rsidR="00BB76DC" w:rsidRPr="007B4D29" w:rsidRDefault="00F9520E" w:rsidP="00085C3C">
      <w:pPr>
        <w:pStyle w:val="Prrafodelista"/>
        <w:rPr>
          <w:rFonts w:ascii="Verdana" w:hAnsi="Verdana"/>
          <w:lang w:val="en-GB"/>
        </w:rPr>
      </w:pPr>
      <w:r w:rsidRPr="007B4D29">
        <w:rPr>
          <w:rFonts w:ascii="Verdana" w:hAnsi="Verdana"/>
          <w:lang w:val="en-GB"/>
        </w:rPr>
        <w:t>Fostering the creation of compact cities and dense urban areas, where population has access, with minimum time, distance and cost, to work, school, markets</w:t>
      </w:r>
      <w:r w:rsidR="007331B8" w:rsidRPr="007B4D29">
        <w:rPr>
          <w:rFonts w:ascii="Verdana" w:hAnsi="Verdana"/>
          <w:lang w:val="en-GB"/>
        </w:rPr>
        <w:t xml:space="preserve">, public space </w:t>
      </w:r>
      <w:r w:rsidRPr="007B4D29">
        <w:rPr>
          <w:rFonts w:ascii="Verdana" w:hAnsi="Verdana"/>
          <w:lang w:val="en-GB"/>
        </w:rPr>
        <w:t>and recreational areas</w:t>
      </w:r>
      <w:r w:rsidR="00BB76DC" w:rsidRPr="007B4D29">
        <w:rPr>
          <w:rFonts w:ascii="Verdana" w:hAnsi="Verdana"/>
          <w:lang w:val="en-GB"/>
        </w:rPr>
        <w:t xml:space="preserve">, </w:t>
      </w:r>
      <w:r w:rsidR="001F14B0" w:rsidRPr="007B4D29">
        <w:rPr>
          <w:rFonts w:ascii="Verdana" w:hAnsi="Verdana"/>
          <w:lang w:val="en-GB"/>
        </w:rPr>
        <w:t>throughout appropriate instruments</w:t>
      </w:r>
      <w:r w:rsidR="00BB76DC" w:rsidRPr="007B4D29">
        <w:rPr>
          <w:rFonts w:ascii="Verdana" w:hAnsi="Verdana"/>
          <w:lang w:val="en-GB"/>
        </w:rPr>
        <w:t xml:space="preserve"> </w:t>
      </w:r>
      <w:r w:rsidR="001F14B0" w:rsidRPr="007B4D29">
        <w:rPr>
          <w:rFonts w:ascii="Verdana" w:hAnsi="Verdana"/>
          <w:lang w:val="en-GB"/>
        </w:rPr>
        <w:t>and institutions that foster that integrated planning.</w:t>
      </w:r>
    </w:p>
    <w:p w:rsidR="004F371C" w:rsidRPr="007B4D29" w:rsidRDefault="00BB76DC" w:rsidP="00085C3C">
      <w:pPr>
        <w:pStyle w:val="Prrafodelista"/>
        <w:rPr>
          <w:rFonts w:ascii="Verdana" w:hAnsi="Verdana"/>
          <w:lang w:val="en-GB"/>
        </w:rPr>
      </w:pPr>
      <w:r w:rsidRPr="007B4D29">
        <w:rPr>
          <w:rFonts w:ascii="Verdana" w:hAnsi="Verdana"/>
          <w:lang w:val="en-GB"/>
        </w:rPr>
        <w:t>Foster inner urban biological corridors</w:t>
      </w:r>
      <w:r w:rsidR="001F14B0" w:rsidRPr="007B4D29">
        <w:rPr>
          <w:rFonts w:ascii="Verdana" w:hAnsi="Verdana"/>
          <w:lang w:val="en-GB"/>
        </w:rPr>
        <w:t>.</w:t>
      </w:r>
    </w:p>
    <w:p w:rsidR="003A4194" w:rsidRPr="007B4D29" w:rsidRDefault="003A4194" w:rsidP="00085C3C">
      <w:pPr>
        <w:rPr>
          <w:rFonts w:ascii="Verdana" w:hAnsi="Verdana"/>
          <w:lang w:val="en-GB"/>
        </w:rPr>
      </w:pPr>
    </w:p>
    <w:p w:rsidR="004F371C" w:rsidRPr="007B4D29" w:rsidRDefault="004F371C" w:rsidP="00085C3C">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Non-motorized transport</w:t>
      </w:r>
    </w:p>
    <w:p w:rsidR="00F9520E" w:rsidRPr="007B4D29" w:rsidRDefault="00F9520E" w:rsidP="00085C3C">
      <w:pPr>
        <w:pStyle w:val="Prrafodelista"/>
        <w:rPr>
          <w:rFonts w:ascii="Verdana" w:hAnsi="Verdana"/>
          <w:lang w:val="en-GB"/>
        </w:rPr>
      </w:pPr>
      <w:r w:rsidRPr="007B4D29">
        <w:rPr>
          <w:rFonts w:ascii="Verdana" w:hAnsi="Verdana"/>
          <w:lang w:val="en-GB"/>
        </w:rPr>
        <w:t xml:space="preserve">Developing </w:t>
      </w:r>
      <w:r w:rsidR="003A4194" w:rsidRPr="007B4D29">
        <w:rPr>
          <w:rFonts w:ascii="Verdana" w:hAnsi="Verdana"/>
          <w:lang w:val="en-GB"/>
        </w:rPr>
        <w:t xml:space="preserve">and promoting </w:t>
      </w:r>
      <w:r w:rsidRPr="007B4D29">
        <w:rPr>
          <w:rFonts w:ascii="Verdana" w:hAnsi="Verdana"/>
          <w:lang w:val="en-GB"/>
        </w:rPr>
        <w:t>systems and infrastructure for non-motorized transport</w:t>
      </w:r>
      <w:r w:rsidR="00BB76DC" w:rsidRPr="007B4D29">
        <w:rPr>
          <w:rFonts w:ascii="Verdana" w:hAnsi="Verdana"/>
          <w:lang w:val="en-GB"/>
        </w:rPr>
        <w:t xml:space="preserve"> (cycling and walking)</w:t>
      </w:r>
      <w:r w:rsidRPr="007B4D29">
        <w:rPr>
          <w:rFonts w:ascii="Verdana" w:hAnsi="Verdana"/>
          <w:lang w:val="en-GB"/>
        </w:rPr>
        <w:t>, interconnected with the public transport system;</w:t>
      </w:r>
    </w:p>
    <w:p w:rsidR="00BB76DC" w:rsidRPr="007B4D29" w:rsidRDefault="00BB76DC" w:rsidP="00085C3C">
      <w:pPr>
        <w:pStyle w:val="Prrafodelista"/>
        <w:rPr>
          <w:rFonts w:ascii="Verdana" w:hAnsi="Verdana"/>
          <w:lang w:val="en-GB"/>
        </w:rPr>
      </w:pPr>
      <w:r w:rsidRPr="007B4D29">
        <w:rPr>
          <w:rFonts w:ascii="Verdana" w:hAnsi="Verdana"/>
          <w:lang w:val="en-GB"/>
        </w:rPr>
        <w:t>Raise awareness among the population and local authorities on non-motorized benefits for health and environmental benefits.</w:t>
      </w:r>
    </w:p>
    <w:p w:rsidR="007331B8" w:rsidRPr="007B4D29" w:rsidRDefault="007331B8" w:rsidP="00D8636C">
      <w:pPr>
        <w:rPr>
          <w:rFonts w:ascii="Verdana" w:hAnsi="Verdana"/>
          <w:lang w:val="en-GB"/>
        </w:rPr>
      </w:pPr>
    </w:p>
    <w:p w:rsidR="004F371C" w:rsidRPr="007B4D29" w:rsidRDefault="004F371C" w:rsidP="00085C3C">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Travel demand management</w:t>
      </w:r>
    </w:p>
    <w:p w:rsidR="008A0D19" w:rsidRPr="007B4D29" w:rsidRDefault="00F9520E" w:rsidP="00085C3C">
      <w:pPr>
        <w:pStyle w:val="Prrafodelista"/>
        <w:rPr>
          <w:rFonts w:ascii="Verdana" w:hAnsi="Verdana"/>
          <w:lang w:val="en-GB"/>
        </w:rPr>
      </w:pPr>
      <w:r w:rsidRPr="007B4D29">
        <w:rPr>
          <w:rFonts w:ascii="Verdana" w:hAnsi="Verdana"/>
          <w:lang w:val="en-GB"/>
        </w:rPr>
        <w:t xml:space="preserve">Reducing </w:t>
      </w:r>
      <w:r w:rsidR="004E76F6" w:rsidRPr="007B4D29">
        <w:rPr>
          <w:rFonts w:ascii="Verdana" w:hAnsi="Verdana"/>
          <w:lang w:val="en-GB"/>
        </w:rPr>
        <w:t>use of less efficient modes</w:t>
      </w:r>
      <w:r w:rsidRPr="007B4D29">
        <w:rPr>
          <w:rFonts w:ascii="Verdana" w:hAnsi="Verdana"/>
          <w:lang w:val="en-GB"/>
        </w:rPr>
        <w:t xml:space="preserve"> through the implementation of efficient information systems for selection of routes and destinations, control and reduction of parking space,</w:t>
      </w:r>
      <w:r w:rsidR="00BB76DC" w:rsidRPr="007B4D29">
        <w:rPr>
          <w:rFonts w:ascii="Verdana" w:hAnsi="Verdana"/>
          <w:lang w:val="en-GB"/>
        </w:rPr>
        <w:t xml:space="preserve"> car pooling</w:t>
      </w:r>
      <w:r w:rsidRPr="007B4D29">
        <w:rPr>
          <w:rFonts w:ascii="Verdana" w:hAnsi="Verdana"/>
          <w:lang w:val="en-GB"/>
        </w:rPr>
        <w:t xml:space="preserve"> </w:t>
      </w:r>
      <w:r w:rsidR="0060725F" w:rsidRPr="007B4D29">
        <w:rPr>
          <w:rFonts w:ascii="Verdana" w:hAnsi="Verdana"/>
          <w:lang w:val="en-GB"/>
        </w:rPr>
        <w:t xml:space="preserve">and development of sustainable mobility plans in private companies </w:t>
      </w:r>
      <w:r w:rsidRPr="007B4D29">
        <w:rPr>
          <w:rFonts w:ascii="Verdana" w:hAnsi="Verdana"/>
          <w:lang w:val="en-GB"/>
        </w:rPr>
        <w:t>among other measures</w:t>
      </w:r>
      <w:r w:rsidR="00D542C2" w:rsidRPr="007B4D29">
        <w:rPr>
          <w:rFonts w:ascii="Verdana" w:hAnsi="Verdana"/>
          <w:lang w:val="en-GB"/>
        </w:rPr>
        <w:t>. In Bogota,</w:t>
      </w:r>
      <w:r w:rsidR="00942232" w:rsidRPr="007B4D29">
        <w:rPr>
          <w:rFonts w:ascii="Verdana" w:hAnsi="Verdana"/>
          <w:lang w:val="en-GB"/>
        </w:rPr>
        <w:t xml:space="preserve"> congestion is currently being </w:t>
      </w:r>
      <w:r w:rsidR="00085C3C" w:rsidRPr="007B4D29">
        <w:rPr>
          <w:rFonts w:ascii="Verdana" w:hAnsi="Verdana"/>
          <w:lang w:val="en-GB"/>
        </w:rPr>
        <w:t>studied.</w:t>
      </w:r>
    </w:p>
    <w:p w:rsidR="00085C3C" w:rsidRPr="007B4D29" w:rsidRDefault="00085C3C" w:rsidP="00085C3C">
      <w:pPr>
        <w:ind w:left="1080"/>
        <w:rPr>
          <w:rFonts w:ascii="Verdana" w:hAnsi="Verdana"/>
          <w:lang w:val="en-GB"/>
        </w:rPr>
      </w:pPr>
    </w:p>
    <w:p w:rsidR="004F371C" w:rsidRPr="007B4D29" w:rsidRDefault="004F371C" w:rsidP="00085C3C">
      <w:pPr>
        <w:jc w:val="both"/>
        <w:rPr>
          <w:rFonts w:ascii="Verdana" w:eastAsiaTheme="majorEastAsia" w:hAnsi="Verdana" w:cstheme="majorBidi"/>
          <w:b/>
          <w:bCs/>
          <w:color w:val="4F81BD" w:themeColor="accent1"/>
          <w:lang w:val="en-GB"/>
        </w:rPr>
      </w:pPr>
      <w:r w:rsidRPr="007B4D29">
        <w:rPr>
          <w:rFonts w:ascii="Verdana" w:eastAsiaTheme="majorEastAsia" w:hAnsi="Verdana" w:cstheme="majorBidi"/>
          <w:b/>
          <w:bCs/>
          <w:color w:val="4F81BD" w:themeColor="accent1"/>
          <w:lang w:val="en-GB"/>
        </w:rPr>
        <w:t>Freight management</w:t>
      </w:r>
    </w:p>
    <w:p w:rsidR="00F9520E" w:rsidRPr="007B4D29" w:rsidRDefault="007331B8" w:rsidP="00085C3C">
      <w:pPr>
        <w:pStyle w:val="Prrafodelista"/>
        <w:rPr>
          <w:rFonts w:ascii="Verdana" w:hAnsi="Verdana"/>
          <w:lang w:val="en-GB"/>
        </w:rPr>
      </w:pPr>
      <w:r w:rsidRPr="007B4D29">
        <w:rPr>
          <w:rFonts w:ascii="Verdana" w:hAnsi="Verdana"/>
          <w:lang w:val="en-GB"/>
        </w:rPr>
        <w:t>Considering that e</w:t>
      </w:r>
      <w:r w:rsidR="00AB5A3F" w:rsidRPr="007B4D29">
        <w:rPr>
          <w:rFonts w:ascii="Verdana" w:hAnsi="Verdana"/>
          <w:lang w:val="en-GB"/>
        </w:rPr>
        <w:t xml:space="preserve">mission inventories consistently place freight as a key player in overall particulate </w:t>
      </w:r>
      <w:r w:rsidR="008704F1" w:rsidRPr="007B4D29">
        <w:rPr>
          <w:rFonts w:ascii="Verdana" w:hAnsi="Verdana"/>
          <w:lang w:val="en-GB"/>
        </w:rPr>
        <w:t xml:space="preserve">matter </w:t>
      </w:r>
      <w:r w:rsidR="00AB5A3F" w:rsidRPr="007B4D29">
        <w:rPr>
          <w:rFonts w:ascii="Verdana" w:hAnsi="Verdana"/>
          <w:lang w:val="en-GB"/>
        </w:rPr>
        <w:t xml:space="preserve">emissions (and therefore </w:t>
      </w:r>
      <w:r w:rsidR="00D542C2" w:rsidRPr="007B4D29">
        <w:rPr>
          <w:rFonts w:ascii="Verdana" w:hAnsi="Verdana"/>
          <w:lang w:val="en-GB"/>
        </w:rPr>
        <w:t>BC</w:t>
      </w:r>
      <w:r w:rsidR="008704F1" w:rsidRPr="007B4D29">
        <w:rPr>
          <w:rFonts w:ascii="Verdana" w:hAnsi="Verdana"/>
          <w:lang w:val="en-GB"/>
        </w:rPr>
        <w:t xml:space="preserve"> emissions</w:t>
      </w:r>
      <w:r w:rsidR="00AB5A3F" w:rsidRPr="007B4D29">
        <w:rPr>
          <w:rFonts w:ascii="Verdana" w:hAnsi="Verdana"/>
          <w:lang w:val="en-GB"/>
        </w:rPr>
        <w:t>)</w:t>
      </w:r>
      <w:r w:rsidRPr="007B4D29">
        <w:rPr>
          <w:rFonts w:ascii="Verdana" w:hAnsi="Verdana"/>
          <w:lang w:val="en-GB"/>
        </w:rPr>
        <w:t>, there is a need to d</w:t>
      </w:r>
      <w:r w:rsidR="00F9520E" w:rsidRPr="007B4D29">
        <w:rPr>
          <w:rFonts w:ascii="Verdana" w:hAnsi="Verdana"/>
          <w:lang w:val="en-GB"/>
        </w:rPr>
        <w:t xml:space="preserve">evelop comprehensive plans to enhance </w:t>
      </w:r>
      <w:r w:rsidRPr="007B4D29">
        <w:rPr>
          <w:rFonts w:ascii="Verdana" w:hAnsi="Verdana"/>
          <w:lang w:val="en-GB"/>
        </w:rPr>
        <w:t>this</w:t>
      </w:r>
      <w:r w:rsidR="00F9520E" w:rsidRPr="007B4D29">
        <w:rPr>
          <w:rFonts w:ascii="Verdana" w:hAnsi="Verdana"/>
          <w:lang w:val="en-GB"/>
        </w:rPr>
        <w:t xml:space="preserve"> </w:t>
      </w:r>
      <w:r w:rsidRPr="007B4D29">
        <w:rPr>
          <w:rFonts w:ascii="Verdana" w:hAnsi="Verdana"/>
          <w:lang w:val="en-GB"/>
        </w:rPr>
        <w:t>sub</w:t>
      </w:r>
      <w:r w:rsidR="00F9520E" w:rsidRPr="007B4D29">
        <w:rPr>
          <w:rFonts w:ascii="Verdana" w:hAnsi="Verdana"/>
          <w:lang w:val="en-GB"/>
        </w:rPr>
        <w:t xml:space="preserve">sector, including technology, operations, </w:t>
      </w:r>
      <w:r w:rsidR="0060725F" w:rsidRPr="007B4D29">
        <w:rPr>
          <w:rFonts w:ascii="Verdana" w:hAnsi="Verdana"/>
          <w:lang w:val="en-GB"/>
        </w:rPr>
        <w:t xml:space="preserve">routes monitoring, </w:t>
      </w:r>
      <w:r w:rsidRPr="007B4D29">
        <w:rPr>
          <w:rFonts w:ascii="Verdana" w:hAnsi="Verdana"/>
          <w:lang w:val="en-GB"/>
        </w:rPr>
        <w:t xml:space="preserve">freight regulation, </w:t>
      </w:r>
      <w:r w:rsidR="0060725F" w:rsidRPr="007B4D29">
        <w:rPr>
          <w:rFonts w:ascii="Verdana" w:hAnsi="Verdana"/>
          <w:lang w:val="en-GB"/>
        </w:rPr>
        <w:t>eco-driving, logistic</w:t>
      </w:r>
      <w:r w:rsidR="00F9520E" w:rsidRPr="007B4D29">
        <w:rPr>
          <w:rFonts w:ascii="Verdana" w:hAnsi="Verdana"/>
          <w:lang w:val="en-GB"/>
        </w:rPr>
        <w:t xml:space="preserve"> and scrapping options.</w:t>
      </w:r>
    </w:p>
    <w:p w:rsidR="000475E2" w:rsidRPr="007B4D29" w:rsidRDefault="000475E2" w:rsidP="00085C3C">
      <w:pPr>
        <w:pStyle w:val="Ttulo3"/>
        <w:rPr>
          <w:rFonts w:ascii="Verdana" w:hAnsi="Verdana"/>
          <w:lang w:val="en-GB"/>
        </w:rPr>
      </w:pPr>
      <w:bookmarkStart w:id="43" w:name="_Toc371080732"/>
      <w:bookmarkStart w:id="44" w:name="_Toc371081481"/>
      <w:r w:rsidRPr="007B4D29">
        <w:rPr>
          <w:rFonts w:ascii="Verdana" w:hAnsi="Verdana"/>
          <w:lang w:val="en-GB"/>
        </w:rPr>
        <w:t xml:space="preserve">Brick </w:t>
      </w:r>
      <w:r w:rsidR="007318C0" w:rsidRPr="007B4D29">
        <w:rPr>
          <w:rFonts w:ascii="Verdana" w:hAnsi="Verdana"/>
          <w:lang w:val="en-GB"/>
        </w:rPr>
        <w:t xml:space="preserve">and pottery </w:t>
      </w:r>
      <w:r w:rsidR="00792187" w:rsidRPr="007B4D29">
        <w:rPr>
          <w:rFonts w:ascii="Verdana" w:hAnsi="Verdana"/>
          <w:lang w:val="en-GB"/>
        </w:rPr>
        <w:t>production</w:t>
      </w:r>
      <w:bookmarkEnd w:id="43"/>
      <w:bookmarkEnd w:id="44"/>
    </w:p>
    <w:p w:rsidR="00A12347" w:rsidRPr="007B4D29" w:rsidRDefault="00A12347" w:rsidP="002E4F52">
      <w:pPr>
        <w:rPr>
          <w:rFonts w:ascii="Verdana" w:hAnsi="Verdana"/>
          <w:lang w:val="en-GB"/>
        </w:rPr>
      </w:pPr>
    </w:p>
    <w:p w:rsidR="00C27F31" w:rsidRPr="007B4D29" w:rsidRDefault="00A12347"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Most brick </w:t>
      </w:r>
      <w:r w:rsidR="00873F7F" w:rsidRPr="007B4D29">
        <w:rPr>
          <w:rFonts w:ascii="Verdana" w:eastAsiaTheme="minorEastAsia" w:hAnsi="Verdana" w:cstheme="minorBidi"/>
          <w:sz w:val="22"/>
          <w:szCs w:val="22"/>
          <w:lang w:val="en-GB"/>
        </w:rPr>
        <w:t xml:space="preserve">and pottery </w:t>
      </w:r>
      <w:r w:rsidRPr="007B4D29">
        <w:rPr>
          <w:rFonts w:ascii="Verdana" w:eastAsiaTheme="minorEastAsia" w:hAnsi="Verdana" w:cstheme="minorBidi"/>
          <w:sz w:val="22"/>
          <w:szCs w:val="22"/>
          <w:lang w:val="en-GB"/>
        </w:rPr>
        <w:t>production in LAC is non-mechani</w:t>
      </w:r>
      <w:r w:rsidR="009B737F" w:rsidRPr="007B4D29">
        <w:rPr>
          <w:rFonts w:ascii="Verdana" w:eastAsiaTheme="minorEastAsia" w:hAnsi="Verdana" w:cstheme="minorBidi"/>
          <w:sz w:val="22"/>
          <w:szCs w:val="22"/>
          <w:lang w:val="en-GB"/>
        </w:rPr>
        <w:t>z</w:t>
      </w:r>
      <w:r w:rsidRPr="007B4D29">
        <w:rPr>
          <w:rFonts w:ascii="Verdana" w:eastAsiaTheme="minorEastAsia" w:hAnsi="Verdana" w:cstheme="minorBidi"/>
          <w:sz w:val="22"/>
          <w:szCs w:val="22"/>
          <w:lang w:val="en-GB"/>
        </w:rPr>
        <w:t xml:space="preserve">ed and traditional, using inefficient kilns which use wood, waste and heavy oil to fire them. </w:t>
      </w:r>
      <w:r w:rsidR="00C27F31" w:rsidRPr="007B4D29">
        <w:rPr>
          <w:rFonts w:ascii="Verdana" w:eastAsiaTheme="minorEastAsia" w:hAnsi="Verdana" w:cstheme="minorBidi"/>
          <w:sz w:val="22"/>
          <w:szCs w:val="22"/>
          <w:lang w:val="en-GB"/>
        </w:rPr>
        <w:t xml:space="preserve">In many cases, brick </w:t>
      </w:r>
      <w:r w:rsidR="00873F7F" w:rsidRPr="007B4D29">
        <w:rPr>
          <w:rFonts w:ascii="Verdana" w:eastAsiaTheme="minorEastAsia" w:hAnsi="Verdana" w:cstheme="minorBidi"/>
          <w:sz w:val="22"/>
          <w:szCs w:val="22"/>
          <w:lang w:val="en-GB"/>
        </w:rPr>
        <w:t xml:space="preserve">and pottery </w:t>
      </w:r>
      <w:r w:rsidR="00C27F31" w:rsidRPr="007B4D29">
        <w:rPr>
          <w:rFonts w:ascii="Verdana" w:eastAsiaTheme="minorEastAsia" w:hAnsi="Verdana" w:cstheme="minorBidi"/>
          <w:sz w:val="22"/>
          <w:szCs w:val="22"/>
          <w:lang w:val="en-GB"/>
        </w:rPr>
        <w:t xml:space="preserve">kilns are located in dense urban areas, significantly affecting health of local population as well as that of workers. </w:t>
      </w:r>
      <w:r w:rsidRPr="007B4D29">
        <w:rPr>
          <w:rFonts w:ascii="Verdana" w:eastAsiaTheme="minorEastAsia" w:hAnsi="Verdana" w:cstheme="minorBidi"/>
          <w:sz w:val="22"/>
          <w:szCs w:val="22"/>
          <w:lang w:val="en-GB"/>
        </w:rPr>
        <w:t xml:space="preserve">Information on total brick </w:t>
      </w:r>
      <w:r w:rsidR="00873F7F" w:rsidRPr="007B4D29">
        <w:rPr>
          <w:rFonts w:ascii="Verdana" w:eastAsiaTheme="minorEastAsia" w:hAnsi="Verdana" w:cstheme="minorBidi"/>
          <w:sz w:val="22"/>
          <w:szCs w:val="22"/>
          <w:lang w:val="en-GB"/>
        </w:rPr>
        <w:t xml:space="preserve">and pottery </w:t>
      </w:r>
      <w:r w:rsidRPr="007B4D29">
        <w:rPr>
          <w:rFonts w:ascii="Verdana" w:eastAsiaTheme="minorEastAsia" w:hAnsi="Verdana" w:cstheme="minorBidi"/>
          <w:sz w:val="22"/>
          <w:szCs w:val="22"/>
          <w:lang w:val="en-GB"/>
        </w:rPr>
        <w:t xml:space="preserve">production, </w:t>
      </w:r>
      <w:r w:rsidR="007318C0" w:rsidRPr="007B4D29">
        <w:rPr>
          <w:rFonts w:ascii="Verdana" w:eastAsiaTheme="minorEastAsia" w:hAnsi="Verdana" w:cstheme="minorBidi"/>
          <w:sz w:val="22"/>
          <w:szCs w:val="22"/>
          <w:lang w:val="en-GB"/>
        </w:rPr>
        <w:t xml:space="preserve">number of workers, </w:t>
      </w:r>
      <w:r w:rsidRPr="007B4D29">
        <w:rPr>
          <w:rFonts w:ascii="Verdana" w:eastAsiaTheme="minorEastAsia" w:hAnsi="Verdana" w:cstheme="minorBidi"/>
          <w:sz w:val="22"/>
          <w:szCs w:val="22"/>
          <w:lang w:val="en-GB"/>
        </w:rPr>
        <w:t>number of kilns and their location is sparse, especially at the LAC regional level. There is a general lack of in</w:t>
      </w:r>
      <w:r w:rsidR="00C27F31" w:rsidRPr="007B4D29">
        <w:rPr>
          <w:rFonts w:ascii="Verdana" w:eastAsiaTheme="minorEastAsia" w:hAnsi="Verdana" w:cstheme="minorBidi"/>
          <w:sz w:val="22"/>
          <w:szCs w:val="22"/>
          <w:lang w:val="en-GB"/>
        </w:rPr>
        <w:t>formation on the informal brick</w:t>
      </w:r>
      <w:r w:rsidR="00873F7F" w:rsidRPr="007B4D29">
        <w:rPr>
          <w:rFonts w:ascii="Verdana" w:eastAsiaTheme="minorEastAsia" w:hAnsi="Verdana" w:cstheme="minorBidi"/>
          <w:sz w:val="22"/>
          <w:szCs w:val="22"/>
          <w:lang w:val="en-GB"/>
        </w:rPr>
        <w:t xml:space="preserve"> and pottery </w:t>
      </w:r>
      <w:r w:rsidRPr="007B4D29">
        <w:rPr>
          <w:rFonts w:ascii="Verdana" w:eastAsiaTheme="minorEastAsia" w:hAnsi="Verdana" w:cstheme="minorBidi"/>
          <w:sz w:val="22"/>
          <w:szCs w:val="22"/>
          <w:lang w:val="en-GB"/>
        </w:rPr>
        <w:t xml:space="preserve">making sector in the region, </w:t>
      </w:r>
      <w:r w:rsidR="00BB76DC" w:rsidRPr="007B4D29">
        <w:rPr>
          <w:rFonts w:ascii="Verdana" w:eastAsiaTheme="minorEastAsia" w:hAnsi="Verdana" w:cstheme="minorBidi"/>
          <w:sz w:val="22"/>
          <w:szCs w:val="22"/>
          <w:lang w:val="en-GB"/>
        </w:rPr>
        <w:t xml:space="preserve">including children </w:t>
      </w:r>
      <w:r w:rsidR="001E3DCF" w:rsidRPr="007B4D29">
        <w:rPr>
          <w:rFonts w:ascii="Verdana" w:eastAsiaTheme="minorEastAsia" w:hAnsi="Verdana" w:cstheme="minorBidi"/>
          <w:sz w:val="22"/>
          <w:szCs w:val="22"/>
          <w:lang w:val="en-GB"/>
        </w:rPr>
        <w:t>labour</w:t>
      </w:r>
      <w:r w:rsidR="00BB76DC" w:rsidRPr="007B4D29">
        <w:rPr>
          <w:rFonts w:ascii="Verdana" w:eastAsiaTheme="minorEastAsia" w:hAnsi="Verdana" w:cstheme="minorBidi"/>
          <w:sz w:val="22"/>
          <w:szCs w:val="22"/>
          <w:lang w:val="en-GB"/>
        </w:rPr>
        <w:t xml:space="preserve"> exploitation practices, </w:t>
      </w:r>
      <w:r w:rsidRPr="007B4D29">
        <w:rPr>
          <w:rFonts w:ascii="Verdana" w:eastAsiaTheme="minorEastAsia" w:hAnsi="Verdana" w:cstheme="minorBidi"/>
          <w:sz w:val="22"/>
          <w:szCs w:val="22"/>
          <w:lang w:val="en-GB"/>
        </w:rPr>
        <w:t xml:space="preserve">as well as efficient ways to control emissions from these kilns. </w:t>
      </w:r>
    </w:p>
    <w:p w:rsidR="00C27F31" w:rsidRPr="007B4D29" w:rsidRDefault="00C27F31" w:rsidP="002E4F52">
      <w:pPr>
        <w:pStyle w:val="Textoindependiente"/>
        <w:rPr>
          <w:rFonts w:ascii="Verdana" w:eastAsiaTheme="minorEastAsia" w:hAnsi="Verdana" w:cstheme="minorBidi"/>
          <w:sz w:val="22"/>
          <w:szCs w:val="22"/>
          <w:lang w:val="en-GB"/>
        </w:rPr>
      </w:pPr>
    </w:p>
    <w:p w:rsidR="00A12347" w:rsidRPr="007B4D29" w:rsidRDefault="00A12347"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lastRenderedPageBreak/>
        <w:t>It has become clear that regulation of the sector is not straight</w:t>
      </w:r>
      <w:r w:rsidR="00BB76DC"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forward.  There are cases where the informal sector has grown at the expense of the formal sector when emissions regulation has been imposed</w:t>
      </w:r>
      <w:r w:rsidR="004F6033"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and the</w:t>
      </w:r>
      <w:r w:rsidR="004F6033" w:rsidRPr="007B4D29">
        <w:rPr>
          <w:rFonts w:ascii="Verdana" w:eastAsiaTheme="minorEastAsia" w:hAnsi="Verdana" w:cstheme="minorBidi"/>
          <w:sz w:val="22"/>
          <w:szCs w:val="22"/>
          <w:lang w:val="en-GB"/>
        </w:rPr>
        <w:t xml:space="preserve"> informal sector</w:t>
      </w:r>
      <w:r w:rsidRPr="007B4D29">
        <w:rPr>
          <w:rFonts w:ascii="Verdana" w:eastAsiaTheme="minorEastAsia" w:hAnsi="Verdana" w:cstheme="minorBidi"/>
          <w:sz w:val="22"/>
          <w:szCs w:val="22"/>
          <w:lang w:val="en-GB"/>
        </w:rPr>
        <w:t xml:space="preserve"> do not follow regulations. Promoting kiln manufacturer associations can help emission control, by promoting the necessary cultural change and helping access to finance.  This is important as brick kiln owners in the informal sector cannot access credit in the formal financ</w:t>
      </w:r>
      <w:r w:rsidR="004F6033" w:rsidRPr="007B4D29">
        <w:rPr>
          <w:rFonts w:ascii="Verdana" w:eastAsiaTheme="minorEastAsia" w:hAnsi="Verdana" w:cstheme="minorBidi"/>
          <w:sz w:val="22"/>
          <w:szCs w:val="22"/>
          <w:lang w:val="en-GB"/>
        </w:rPr>
        <w:t>ial</w:t>
      </w:r>
      <w:r w:rsidRPr="007B4D29">
        <w:rPr>
          <w:rFonts w:ascii="Verdana" w:eastAsiaTheme="minorEastAsia" w:hAnsi="Verdana" w:cstheme="minorBidi"/>
          <w:sz w:val="22"/>
          <w:szCs w:val="22"/>
          <w:lang w:val="en-GB"/>
        </w:rPr>
        <w:t xml:space="preserve"> sector – banks are generally unwilling to give loans. New sources of funding are needed to provide resources for technology upgrade investments</w:t>
      </w:r>
      <w:r w:rsidR="00C27F31" w:rsidRPr="007B4D29">
        <w:rPr>
          <w:rFonts w:ascii="Verdana" w:eastAsiaTheme="minorEastAsia" w:hAnsi="Verdana" w:cstheme="minorBidi"/>
          <w:sz w:val="22"/>
          <w:szCs w:val="22"/>
          <w:lang w:val="en-GB"/>
        </w:rPr>
        <w:t xml:space="preserve"> and relocation</w:t>
      </w:r>
      <w:r w:rsidRPr="007B4D29">
        <w:rPr>
          <w:rFonts w:ascii="Verdana" w:eastAsiaTheme="minorEastAsia" w:hAnsi="Verdana" w:cstheme="minorBidi"/>
          <w:sz w:val="22"/>
          <w:szCs w:val="22"/>
          <w:lang w:val="en-GB"/>
        </w:rPr>
        <w:t xml:space="preserve">.  </w:t>
      </w:r>
    </w:p>
    <w:p w:rsidR="009B737F" w:rsidRPr="007B4D29" w:rsidRDefault="009B737F" w:rsidP="002E4F52">
      <w:pPr>
        <w:pStyle w:val="Textoindependiente"/>
        <w:rPr>
          <w:rFonts w:ascii="Verdana" w:eastAsiaTheme="minorEastAsia" w:hAnsi="Verdana" w:cstheme="minorBidi"/>
          <w:sz w:val="22"/>
          <w:szCs w:val="22"/>
          <w:lang w:val="en-GB"/>
        </w:rPr>
      </w:pPr>
    </w:p>
    <w:p w:rsidR="00A12347" w:rsidRPr="007B4D29" w:rsidRDefault="00A12347"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Initial investment in new technology can be very high and so state intervention is likely to prove necessary to provide initial finance. There are examples of successful intervention in LAC with innovation funding mechanisms, similar to those by World Bank in Southern Asia. Policies promoting mechanization and new product development, such as those implemented in China, are good examples that could </w:t>
      </w:r>
      <w:r w:rsidR="004F6033" w:rsidRPr="007B4D29">
        <w:rPr>
          <w:rFonts w:ascii="Verdana" w:eastAsiaTheme="minorEastAsia" w:hAnsi="Verdana" w:cstheme="minorBidi"/>
          <w:sz w:val="22"/>
          <w:szCs w:val="22"/>
          <w:lang w:val="en-GB"/>
        </w:rPr>
        <w:t xml:space="preserve">be </w:t>
      </w:r>
      <w:r w:rsidRPr="007B4D29">
        <w:rPr>
          <w:rFonts w:ascii="Verdana" w:eastAsiaTheme="minorEastAsia" w:hAnsi="Verdana" w:cstheme="minorBidi"/>
          <w:sz w:val="22"/>
          <w:szCs w:val="22"/>
          <w:lang w:val="en-GB"/>
        </w:rPr>
        <w:t xml:space="preserve">considered by the LAC region.  </w:t>
      </w:r>
    </w:p>
    <w:p w:rsidR="009B737F" w:rsidRPr="007B4D29" w:rsidRDefault="009B737F" w:rsidP="002E4F52">
      <w:pPr>
        <w:pStyle w:val="Textoindependiente"/>
        <w:rPr>
          <w:rFonts w:ascii="Verdana" w:eastAsiaTheme="minorEastAsia" w:hAnsi="Verdana" w:cstheme="minorBidi"/>
          <w:sz w:val="22"/>
          <w:szCs w:val="22"/>
          <w:lang w:val="en-GB"/>
        </w:rPr>
      </w:pPr>
    </w:p>
    <w:p w:rsidR="00A12347" w:rsidRPr="007B4D29" w:rsidRDefault="00A12347"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Other key priorities in the short to medium terms include:</w:t>
      </w:r>
    </w:p>
    <w:p w:rsidR="009B737F" w:rsidRPr="007B4D29" w:rsidRDefault="009B737F" w:rsidP="002E4F52">
      <w:pPr>
        <w:jc w:val="both"/>
        <w:rPr>
          <w:rFonts w:ascii="Verdana" w:hAnsi="Verdana"/>
          <w:lang w:val="en-GB"/>
        </w:rPr>
      </w:pPr>
    </w:p>
    <w:p w:rsidR="00A12347" w:rsidRPr="007B4D29" w:rsidRDefault="00A12347" w:rsidP="00085C3C">
      <w:pPr>
        <w:pStyle w:val="Prrafodelista"/>
        <w:rPr>
          <w:rFonts w:ascii="Verdana" w:hAnsi="Verdana"/>
          <w:lang w:val="en-GB"/>
        </w:rPr>
      </w:pPr>
      <w:r w:rsidRPr="007B4D29">
        <w:rPr>
          <w:rFonts w:ascii="Verdana" w:hAnsi="Verdana"/>
          <w:lang w:val="en-GB"/>
        </w:rPr>
        <w:t>Developing a better information base on the sector across the continent and developing awareness campaigns</w:t>
      </w:r>
      <w:r w:rsidR="00946460" w:rsidRPr="007B4D29">
        <w:rPr>
          <w:rFonts w:ascii="Verdana" w:hAnsi="Verdana"/>
          <w:lang w:val="en-GB"/>
        </w:rPr>
        <w:t xml:space="preserve"> and training to brick kiln workers</w:t>
      </w:r>
      <w:r w:rsidRPr="007B4D29">
        <w:rPr>
          <w:rFonts w:ascii="Verdana" w:hAnsi="Verdana"/>
          <w:lang w:val="en-GB"/>
        </w:rPr>
        <w:t>.  These are important and have been developed to some extent in LAC, but need to be more widespread;</w:t>
      </w:r>
    </w:p>
    <w:p w:rsidR="00A12347" w:rsidRPr="007B4D29" w:rsidRDefault="00A12347" w:rsidP="00085C3C">
      <w:pPr>
        <w:pStyle w:val="Prrafodelista"/>
        <w:rPr>
          <w:rFonts w:ascii="Verdana" w:hAnsi="Verdana"/>
          <w:lang w:val="en-GB"/>
        </w:rPr>
      </w:pPr>
      <w:r w:rsidRPr="007B4D29">
        <w:rPr>
          <w:rFonts w:ascii="Verdana" w:hAnsi="Verdana"/>
          <w:lang w:val="en-GB"/>
        </w:rPr>
        <w:t>There needs to be wider recognition that, although there have been important success stories in moderni</w:t>
      </w:r>
      <w:r w:rsidR="009B737F" w:rsidRPr="007B4D29">
        <w:rPr>
          <w:rFonts w:ascii="Verdana" w:hAnsi="Verdana"/>
          <w:lang w:val="en-GB"/>
        </w:rPr>
        <w:t>z</w:t>
      </w:r>
      <w:r w:rsidRPr="007B4D29">
        <w:rPr>
          <w:rFonts w:ascii="Verdana" w:hAnsi="Verdana"/>
          <w:lang w:val="en-GB"/>
        </w:rPr>
        <w:t xml:space="preserve">ation, the traditional artisanal sector remains very large; </w:t>
      </w:r>
    </w:p>
    <w:p w:rsidR="00A12347" w:rsidRPr="007B4D29" w:rsidRDefault="00A12347" w:rsidP="00085C3C">
      <w:pPr>
        <w:pStyle w:val="Prrafodelista"/>
        <w:rPr>
          <w:rFonts w:ascii="Verdana" w:hAnsi="Verdana"/>
          <w:lang w:val="en-GB"/>
        </w:rPr>
      </w:pPr>
      <w:r w:rsidRPr="007B4D29">
        <w:rPr>
          <w:rFonts w:ascii="Verdana" w:hAnsi="Verdana"/>
          <w:lang w:val="en-GB"/>
        </w:rPr>
        <w:t>Ways need to be found to cataly</w:t>
      </w:r>
      <w:r w:rsidR="009B737F" w:rsidRPr="007B4D29">
        <w:rPr>
          <w:rFonts w:ascii="Verdana" w:hAnsi="Verdana"/>
          <w:lang w:val="en-GB"/>
        </w:rPr>
        <w:t>z</w:t>
      </w:r>
      <w:r w:rsidRPr="007B4D29">
        <w:rPr>
          <w:rFonts w:ascii="Verdana" w:hAnsi="Verdana"/>
          <w:lang w:val="en-GB"/>
        </w:rPr>
        <w:t>e and spread new and cleaner technologies, and to create a viable market framework within which the transition can be welcomed rather than resisted by the industry;</w:t>
      </w:r>
    </w:p>
    <w:p w:rsidR="00A12347" w:rsidRPr="007B4D29" w:rsidRDefault="00A12347" w:rsidP="00085C3C">
      <w:pPr>
        <w:pStyle w:val="Prrafodelista"/>
        <w:rPr>
          <w:rFonts w:ascii="Verdana" w:hAnsi="Verdana"/>
          <w:lang w:val="en-GB"/>
        </w:rPr>
      </w:pPr>
      <w:r w:rsidRPr="007B4D29">
        <w:rPr>
          <w:rFonts w:ascii="Verdana" w:hAnsi="Verdana"/>
          <w:lang w:val="en-GB"/>
        </w:rPr>
        <w:t>South-South collaboration should be encouraged because much can be learn</w:t>
      </w:r>
      <w:r w:rsidR="004F6033" w:rsidRPr="007B4D29">
        <w:rPr>
          <w:rFonts w:ascii="Verdana" w:hAnsi="Verdana"/>
          <w:lang w:val="en-GB"/>
        </w:rPr>
        <w:t>ed</w:t>
      </w:r>
      <w:r w:rsidRPr="007B4D29">
        <w:rPr>
          <w:rFonts w:ascii="Verdana" w:hAnsi="Verdana"/>
          <w:lang w:val="en-GB"/>
        </w:rPr>
        <w:t xml:space="preserve"> from countries that had gone through a change process relatively recently.</w:t>
      </w:r>
    </w:p>
    <w:p w:rsidR="004E76F6" w:rsidRPr="007B4D29" w:rsidRDefault="004E76F6" w:rsidP="00085C3C">
      <w:pPr>
        <w:pStyle w:val="Prrafodelista"/>
        <w:rPr>
          <w:rFonts w:ascii="Verdana" w:hAnsi="Verdana"/>
          <w:lang w:val="en-GB"/>
        </w:rPr>
      </w:pPr>
      <w:r w:rsidRPr="007B4D29">
        <w:rPr>
          <w:rFonts w:ascii="Verdana" w:hAnsi="Verdana"/>
          <w:lang w:val="en-GB"/>
        </w:rPr>
        <w:t xml:space="preserve">An important effort should be made to formalize informal establishments to ameliorate their impacts while protecting worker and their families. </w:t>
      </w:r>
    </w:p>
    <w:p w:rsidR="00946460" w:rsidRPr="007B4D29" w:rsidRDefault="00946460" w:rsidP="00085C3C">
      <w:pPr>
        <w:pStyle w:val="Prrafodelista"/>
        <w:rPr>
          <w:rFonts w:ascii="Verdana" w:hAnsi="Verdana"/>
          <w:lang w:val="en-GB"/>
        </w:rPr>
      </w:pPr>
      <w:r w:rsidRPr="007B4D29">
        <w:rPr>
          <w:rFonts w:ascii="Verdana" w:hAnsi="Verdana"/>
          <w:lang w:val="en-GB"/>
        </w:rPr>
        <w:t xml:space="preserve">Foster sustainable consumption mechanisms through appropriate </w:t>
      </w:r>
      <w:proofErr w:type="spellStart"/>
      <w:r w:rsidRPr="007B4D29">
        <w:rPr>
          <w:rFonts w:ascii="Verdana" w:hAnsi="Verdana"/>
          <w:lang w:val="en-GB"/>
        </w:rPr>
        <w:t>labeling</w:t>
      </w:r>
      <w:proofErr w:type="spellEnd"/>
      <w:r w:rsidRPr="007B4D29">
        <w:rPr>
          <w:rFonts w:ascii="Verdana" w:hAnsi="Verdana"/>
          <w:lang w:val="en-GB"/>
        </w:rPr>
        <w:t xml:space="preserve"> and product origin identification.</w:t>
      </w:r>
    </w:p>
    <w:p w:rsidR="00C27F31" w:rsidRPr="007B4D29" w:rsidRDefault="00C27F31" w:rsidP="002E4F52">
      <w:pPr>
        <w:jc w:val="both"/>
        <w:rPr>
          <w:rFonts w:ascii="Verdana" w:hAnsi="Verdana"/>
          <w:lang w:val="en-GB"/>
        </w:rPr>
      </w:pPr>
    </w:p>
    <w:p w:rsidR="00A12347" w:rsidRPr="007B4D29" w:rsidRDefault="00A12347"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The issues regarding regulation and policy development and implementation are being explored through the</w:t>
      </w:r>
      <w:r w:rsidR="00B75AE1" w:rsidRPr="007B4D29">
        <w:rPr>
          <w:rFonts w:ascii="Verdana" w:eastAsiaTheme="minorEastAsia" w:hAnsi="Verdana" w:cstheme="minorBidi"/>
          <w:sz w:val="22"/>
          <w:szCs w:val="22"/>
          <w:lang w:val="en-GB"/>
        </w:rPr>
        <w:t xml:space="preserve"> CCAC initiative on brick kilns</w:t>
      </w:r>
      <w:r w:rsidRPr="007B4D29">
        <w:rPr>
          <w:rFonts w:ascii="Verdana" w:eastAsiaTheme="minorEastAsia" w:hAnsi="Verdana" w:cstheme="minorBidi"/>
          <w:sz w:val="22"/>
          <w:szCs w:val="22"/>
          <w:lang w:val="en-GB"/>
        </w:rPr>
        <w:t xml:space="preserve">. This will try to develop strategies for effective implementation, as well as clarify the different local, regional and global issues. </w:t>
      </w:r>
    </w:p>
    <w:p w:rsidR="00150AA8" w:rsidRPr="007B4D29" w:rsidRDefault="00150AA8" w:rsidP="002E4F52">
      <w:pPr>
        <w:rPr>
          <w:rFonts w:ascii="Verdana" w:hAnsi="Verdana"/>
          <w:sz w:val="22"/>
          <w:szCs w:val="22"/>
          <w:lang w:val="en-GB"/>
        </w:rPr>
      </w:pPr>
    </w:p>
    <w:p w:rsidR="006373DF" w:rsidRPr="007B4D29" w:rsidRDefault="006373DF" w:rsidP="00085C3C">
      <w:pPr>
        <w:pStyle w:val="Ttulo3"/>
        <w:rPr>
          <w:rFonts w:ascii="Verdana" w:hAnsi="Verdana"/>
          <w:lang w:val="en-GB"/>
        </w:rPr>
      </w:pPr>
      <w:bookmarkStart w:id="45" w:name="_Toc371080733"/>
      <w:bookmarkStart w:id="46" w:name="_Toc371081482"/>
      <w:r w:rsidRPr="007B4D29">
        <w:rPr>
          <w:rFonts w:ascii="Verdana" w:hAnsi="Verdana"/>
          <w:lang w:val="en-GB"/>
        </w:rPr>
        <w:t>Biomass use for cooking and heating</w:t>
      </w:r>
      <w:bookmarkEnd w:id="45"/>
      <w:bookmarkEnd w:id="46"/>
    </w:p>
    <w:p w:rsidR="006373DF" w:rsidRPr="007B4D29" w:rsidRDefault="006373DF" w:rsidP="006373DF">
      <w:pPr>
        <w:jc w:val="both"/>
        <w:rPr>
          <w:rFonts w:ascii="Verdana" w:hAnsi="Verdana"/>
          <w:b/>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lastRenderedPageBreak/>
        <w:t>Wood is still used to cook across the LAC region, where many countries still rely on it and it remains the main fuel used for cooking.  Although there is very little data on wood fuel use it is clear that there is no fuel that can totally replace it. Indoor exposure to smoke from woodstoves has an enormous contribution to premature deaths and chronic pulmonary disease, particularly for children and elders.</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The environmental, social and health impacts remain very high. For instance, in the </w:t>
      </w:r>
      <w:proofErr w:type="gramStart"/>
      <w:r w:rsidRPr="007B4D29">
        <w:rPr>
          <w:rFonts w:ascii="Verdana" w:eastAsiaTheme="minorEastAsia" w:hAnsi="Verdana" w:cstheme="minorBidi"/>
          <w:sz w:val="22"/>
          <w:szCs w:val="22"/>
          <w:lang w:val="en-GB"/>
        </w:rPr>
        <w:t>Caribbean  (</w:t>
      </w:r>
      <w:proofErr w:type="gramEnd"/>
      <w:r w:rsidRPr="007B4D29">
        <w:rPr>
          <w:rFonts w:ascii="Verdana" w:eastAsiaTheme="minorEastAsia" w:hAnsi="Verdana" w:cstheme="minorBidi"/>
          <w:sz w:val="22"/>
          <w:szCs w:val="22"/>
          <w:lang w:val="en-GB"/>
        </w:rPr>
        <w:t>where there are more endemic plants per square km than anywhere else in LAC) fuel wood use led to deforestation – 86% of land was deforested in the Dominican Republic  threatening biodiversity and endemic plant life.</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Cook</w:t>
      </w:r>
      <w:r w:rsidR="001F14B0"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stove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 xml:space="preserve">s have therefore assumed importance in a variety of respects, and there have been a range of initiatives in the sub-region. One of these was a major LPG gas promotion linked with reforestation measures, and this has proved very successful.  Government to state policy and public-private partnerships have been involved in the subsidized conversion to LPG.  Subsidies are expensive, but as that example showed, can meet social needs. Alternative technologies that do not require subsidies are however to be preferred. </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Efficient cook stoves could eliminate many emissions and help protect forests.  It is important to be sensitive to the needs of users in developing alternatives (e.g. smoke is good for mosquito control and open fires are also used for light or drying clothes, quite apart from the many uses of traditional cooking). Cultural change is therefore an important issue with regard to the promotion of cleaner cooking. Costs and final use are also very important. </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Whilst there are multiple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s and projects on cook</w:t>
      </w:r>
      <w:r w:rsidR="001F14B0"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stoves, current initiatives cannot be relied on to deliver SLCP emission reductions.   They are also often isolated, with a lack of coordination and systematized approach. There can also be a lack of quality control and a need for minimum standards.  </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Market-creation can be a significant issue. It is important to engage the private sector, but it is difficult when stoves are given away.  In all circumstances it is important to use financing that can preserve a role for the private sector.  Any successful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 xml:space="preserve"> must include the private sector, as well as government and civil society.  </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A helpful further step in policy development would be the preparation of information packages to be presented to stakeholders in the region (e.g. decision makers from different ministries).</w:t>
      </w:r>
    </w:p>
    <w:p w:rsidR="006373DF" w:rsidRPr="007B4D29" w:rsidRDefault="006373DF" w:rsidP="006373DF">
      <w:pPr>
        <w:pStyle w:val="Textoindependiente"/>
        <w:rPr>
          <w:rFonts w:ascii="Verdana" w:eastAsiaTheme="minorEastAsia" w:hAnsi="Verdana" w:cstheme="minorBidi"/>
          <w:sz w:val="22"/>
          <w:szCs w:val="22"/>
          <w:lang w:val="en-GB"/>
        </w:rPr>
      </w:pPr>
    </w:p>
    <w:p w:rsidR="006373DF" w:rsidRPr="007B4D29" w:rsidRDefault="006373DF" w:rsidP="00695A4D">
      <w:pPr>
        <w:pStyle w:val="Textoindependiente"/>
        <w:numPr>
          <w:ilvl w:val="0"/>
          <w:numId w:val="18"/>
        </w:numPr>
        <w:rPr>
          <w:rFonts w:ascii="Verdana" w:hAnsi="Verdana"/>
          <w:lang w:val="en-GB"/>
        </w:rPr>
      </w:pPr>
      <w:r w:rsidRPr="007B4D29">
        <w:rPr>
          <w:rFonts w:ascii="Verdana" w:eastAsiaTheme="minorEastAsia" w:hAnsi="Verdana" w:cstheme="minorBidi"/>
          <w:sz w:val="22"/>
          <w:szCs w:val="22"/>
          <w:lang w:val="en-GB"/>
        </w:rPr>
        <w:t xml:space="preserve">Finally, policy development should also take account of the following important general considerations:   </w:t>
      </w:r>
      <w:r w:rsidRPr="007B4D29">
        <w:rPr>
          <w:rFonts w:ascii="Verdana" w:hAnsi="Verdana"/>
          <w:lang w:val="en-GB"/>
        </w:rPr>
        <w:t xml:space="preserve">  </w:t>
      </w:r>
    </w:p>
    <w:p w:rsidR="006373DF" w:rsidRPr="007B4D29" w:rsidRDefault="006373DF" w:rsidP="00085C3C">
      <w:pPr>
        <w:pStyle w:val="Prrafodelista"/>
        <w:rPr>
          <w:rFonts w:ascii="Verdana" w:hAnsi="Verdana"/>
          <w:lang w:val="en-GB"/>
        </w:rPr>
      </w:pPr>
      <w:r w:rsidRPr="007B4D29">
        <w:rPr>
          <w:rFonts w:ascii="Verdana" w:hAnsi="Verdana"/>
          <w:lang w:val="en-GB"/>
        </w:rPr>
        <w:t xml:space="preserve">Training </w:t>
      </w:r>
      <w:r w:rsidR="007B4D29">
        <w:rPr>
          <w:rFonts w:ascii="Verdana" w:hAnsi="Verdana"/>
          <w:lang w:val="en-GB"/>
        </w:rPr>
        <w:t>programme</w:t>
      </w:r>
      <w:r w:rsidRPr="007B4D29">
        <w:rPr>
          <w:rFonts w:ascii="Verdana" w:hAnsi="Verdana"/>
          <w:lang w:val="en-GB"/>
        </w:rPr>
        <w:t>s and promote public awareness of the impact of indoor air pollution;</w:t>
      </w:r>
    </w:p>
    <w:p w:rsidR="006373DF" w:rsidRPr="007B4D29" w:rsidRDefault="006373DF" w:rsidP="00085C3C">
      <w:pPr>
        <w:pStyle w:val="Prrafodelista"/>
        <w:rPr>
          <w:rFonts w:ascii="Verdana" w:hAnsi="Verdana"/>
          <w:lang w:val="en-GB"/>
        </w:rPr>
      </w:pPr>
      <w:r w:rsidRPr="007B4D29">
        <w:rPr>
          <w:rFonts w:ascii="Verdana" w:hAnsi="Verdana"/>
          <w:lang w:val="en-GB"/>
        </w:rPr>
        <w:lastRenderedPageBreak/>
        <w:t xml:space="preserve">Promote the use of accessible and more efficient devices for clean combustion and safer energy; </w:t>
      </w:r>
    </w:p>
    <w:p w:rsidR="006373DF" w:rsidRPr="007B4D29" w:rsidRDefault="006373DF" w:rsidP="00085C3C">
      <w:pPr>
        <w:pStyle w:val="Prrafodelista"/>
        <w:rPr>
          <w:rFonts w:ascii="Verdana" w:hAnsi="Verdana"/>
          <w:lang w:val="en-GB"/>
        </w:rPr>
      </w:pPr>
      <w:r w:rsidRPr="007B4D29">
        <w:rPr>
          <w:rFonts w:ascii="Verdana" w:hAnsi="Verdana"/>
          <w:lang w:val="en-GB"/>
        </w:rPr>
        <w:t>Promote formulation of technical specifications for domestic combustion devices and establish emission standards;</w:t>
      </w:r>
    </w:p>
    <w:p w:rsidR="006373DF" w:rsidRPr="007B4D29" w:rsidRDefault="006373DF" w:rsidP="00085C3C">
      <w:pPr>
        <w:pStyle w:val="Prrafodelista"/>
        <w:rPr>
          <w:rFonts w:ascii="Verdana" w:hAnsi="Verdana"/>
          <w:lang w:val="en-GB"/>
        </w:rPr>
      </w:pPr>
      <w:r w:rsidRPr="007B4D29">
        <w:rPr>
          <w:rFonts w:ascii="Verdana" w:hAnsi="Verdana"/>
          <w:lang w:val="en-GB"/>
        </w:rPr>
        <w:t xml:space="preserve">Promote the substitution of conventional </w:t>
      </w:r>
      <w:r w:rsidR="001F14B0" w:rsidRPr="007B4D29">
        <w:rPr>
          <w:rFonts w:ascii="Verdana" w:hAnsi="Verdana"/>
          <w:lang w:val="en-GB"/>
        </w:rPr>
        <w:t>cook stoves</w:t>
      </w:r>
      <w:r w:rsidRPr="007B4D29">
        <w:rPr>
          <w:rFonts w:ascii="Verdana" w:hAnsi="Verdana"/>
          <w:lang w:val="en-GB"/>
        </w:rPr>
        <w:t xml:space="preserve"> with improved clean </w:t>
      </w:r>
      <w:r w:rsidR="001F14B0" w:rsidRPr="007B4D29">
        <w:rPr>
          <w:rFonts w:ascii="Verdana" w:hAnsi="Verdana"/>
          <w:lang w:val="en-GB"/>
        </w:rPr>
        <w:t>alternatives</w:t>
      </w:r>
      <w:r w:rsidRPr="007B4D29">
        <w:rPr>
          <w:rFonts w:ascii="Verdana" w:hAnsi="Verdana"/>
          <w:lang w:val="en-GB"/>
        </w:rPr>
        <w:t>;</w:t>
      </w:r>
    </w:p>
    <w:p w:rsidR="006373DF" w:rsidRPr="007B4D29" w:rsidRDefault="006373DF" w:rsidP="00085C3C">
      <w:pPr>
        <w:pStyle w:val="Prrafodelista"/>
        <w:rPr>
          <w:rFonts w:ascii="Verdana" w:hAnsi="Verdana"/>
          <w:lang w:val="en-GB"/>
        </w:rPr>
      </w:pPr>
      <w:r w:rsidRPr="007B4D29">
        <w:rPr>
          <w:rFonts w:ascii="Verdana" w:hAnsi="Verdana"/>
          <w:szCs w:val="22"/>
          <w:lang w:val="en-GB"/>
        </w:rPr>
        <w:t xml:space="preserve">Support energy efficiency emphasizing manufacturing of product that </w:t>
      </w:r>
      <w:r w:rsidRPr="007B4D29">
        <w:rPr>
          <w:rFonts w:ascii="Verdana" w:hAnsi="Verdana"/>
          <w:lang w:val="en-GB"/>
        </w:rPr>
        <w:t>mitigate BC emissions needs to be built into the next generation of models;</w:t>
      </w:r>
    </w:p>
    <w:p w:rsidR="006373DF" w:rsidRPr="007B4D29" w:rsidRDefault="006373DF" w:rsidP="00085C3C">
      <w:pPr>
        <w:pStyle w:val="Prrafodelista"/>
        <w:rPr>
          <w:rFonts w:ascii="Verdana" w:hAnsi="Verdana"/>
          <w:lang w:val="en-GB"/>
        </w:rPr>
      </w:pPr>
      <w:r w:rsidRPr="007B4D29">
        <w:rPr>
          <w:rFonts w:ascii="Verdana" w:hAnsi="Verdana"/>
          <w:lang w:val="en-GB"/>
        </w:rPr>
        <w:t>In case of the need of using biomass, foster biomass from forestation and reforestation.</w:t>
      </w:r>
    </w:p>
    <w:p w:rsidR="006373DF" w:rsidRPr="007B4D29" w:rsidRDefault="006373DF" w:rsidP="00085C3C">
      <w:pPr>
        <w:pStyle w:val="Prrafodelista"/>
        <w:rPr>
          <w:rFonts w:ascii="Verdana" w:hAnsi="Verdana"/>
          <w:lang w:val="en-GB"/>
        </w:rPr>
      </w:pPr>
      <w:r w:rsidRPr="007B4D29">
        <w:rPr>
          <w:rFonts w:ascii="Verdana" w:hAnsi="Verdana"/>
          <w:lang w:val="en-GB"/>
        </w:rPr>
        <w:t>Creating a special fund to focus on emission reductions.</w:t>
      </w:r>
    </w:p>
    <w:p w:rsidR="006373DF" w:rsidRPr="007B4D29" w:rsidRDefault="006373DF" w:rsidP="00085C3C">
      <w:pPr>
        <w:pStyle w:val="Prrafodelista"/>
        <w:rPr>
          <w:rFonts w:ascii="Verdana" w:hAnsi="Verdana"/>
          <w:lang w:val="en-GB"/>
        </w:rPr>
      </w:pPr>
      <w:r w:rsidRPr="007B4D29">
        <w:rPr>
          <w:rFonts w:ascii="Verdana" w:hAnsi="Verdana"/>
          <w:lang w:val="en-GB"/>
        </w:rPr>
        <w:t>Focusing on the health benefits will help deliver support for SLCP mitigation;</w:t>
      </w:r>
    </w:p>
    <w:p w:rsidR="006373DF" w:rsidRPr="007B4D29" w:rsidRDefault="006373DF" w:rsidP="00085C3C">
      <w:pPr>
        <w:pStyle w:val="Prrafodelista"/>
        <w:rPr>
          <w:rFonts w:ascii="Verdana" w:hAnsi="Verdana"/>
          <w:lang w:val="en-GB"/>
        </w:rPr>
      </w:pPr>
      <w:r w:rsidRPr="007B4D29">
        <w:rPr>
          <w:rFonts w:ascii="Verdana" w:hAnsi="Verdana"/>
          <w:lang w:val="en-GB"/>
        </w:rPr>
        <w:t>Importance of user friendly designs; local presence to help with maintenance etc.</w:t>
      </w:r>
    </w:p>
    <w:p w:rsidR="006373DF" w:rsidRPr="007B4D29" w:rsidRDefault="006373DF" w:rsidP="00085C3C">
      <w:pPr>
        <w:pStyle w:val="Prrafodelista"/>
        <w:rPr>
          <w:rFonts w:ascii="Verdana" w:hAnsi="Verdana"/>
          <w:lang w:val="en-GB"/>
        </w:rPr>
      </w:pPr>
      <w:r w:rsidRPr="007B4D29">
        <w:rPr>
          <w:rFonts w:ascii="Verdana" w:hAnsi="Verdana"/>
          <w:lang w:val="en-GB"/>
        </w:rPr>
        <w:t>Promote the use of cleaner and more advanced technologies and energy, including the use of renewable energy;</w:t>
      </w:r>
    </w:p>
    <w:p w:rsidR="006373DF" w:rsidRPr="007B4D29" w:rsidRDefault="006373DF" w:rsidP="00085C3C">
      <w:pPr>
        <w:pStyle w:val="Prrafodelista"/>
        <w:rPr>
          <w:rFonts w:ascii="Verdana" w:hAnsi="Verdana"/>
          <w:lang w:val="en-GB"/>
        </w:rPr>
      </w:pPr>
      <w:r w:rsidRPr="007B4D29">
        <w:rPr>
          <w:rFonts w:ascii="Verdana" w:hAnsi="Verdana"/>
          <w:lang w:val="en-GB"/>
        </w:rPr>
        <w:t>Promote and support the building of energy efficient houses, which location takes also into consideration transport and land use criteria;</w:t>
      </w:r>
    </w:p>
    <w:p w:rsidR="006373DF" w:rsidRPr="007B4D29" w:rsidRDefault="006373DF" w:rsidP="00085C3C">
      <w:pPr>
        <w:pStyle w:val="Prrafodelista"/>
        <w:rPr>
          <w:rFonts w:ascii="Verdana" w:hAnsi="Verdana"/>
          <w:lang w:val="en-GB"/>
        </w:rPr>
      </w:pPr>
      <w:r w:rsidRPr="007B4D29">
        <w:rPr>
          <w:rFonts w:ascii="Verdana" w:hAnsi="Verdana"/>
          <w:lang w:val="en-GB"/>
        </w:rPr>
        <w:t xml:space="preserve">Promote electrification of poor areas to avoid the use of fuel lamps and promoting solar lamps, mini grid or off grid lightening relevant to areas with scattered or distant population; </w:t>
      </w:r>
    </w:p>
    <w:p w:rsidR="006373DF" w:rsidRPr="007B4D29" w:rsidRDefault="006373DF" w:rsidP="00085C3C">
      <w:pPr>
        <w:pStyle w:val="Prrafodelista"/>
        <w:rPr>
          <w:rFonts w:ascii="Verdana" w:hAnsi="Verdana"/>
          <w:lang w:val="en-GB"/>
        </w:rPr>
      </w:pPr>
      <w:r w:rsidRPr="007B4D29">
        <w:rPr>
          <w:rFonts w:ascii="Verdana" w:hAnsi="Verdana"/>
          <w:lang w:val="en-GB"/>
        </w:rPr>
        <w:t>Promote the establishment of standardized methodologies to analyze control parameters for sick building syndrome.</w:t>
      </w:r>
    </w:p>
    <w:p w:rsidR="00085C3C" w:rsidRPr="007B4D29" w:rsidRDefault="006373DF" w:rsidP="00085C3C">
      <w:pPr>
        <w:pStyle w:val="Prrafodelista"/>
        <w:rPr>
          <w:rFonts w:ascii="Verdana" w:hAnsi="Verdana"/>
          <w:lang w:val="en-GB"/>
        </w:rPr>
      </w:pPr>
      <w:r w:rsidRPr="007B4D29">
        <w:rPr>
          <w:rFonts w:ascii="Verdana" w:hAnsi="Verdana"/>
          <w:lang w:val="en-GB"/>
        </w:rPr>
        <w:t>Implement a campaign to measure indoor air pollution and its impacts.</w:t>
      </w:r>
    </w:p>
    <w:p w:rsidR="006373DF" w:rsidRPr="007B4D29" w:rsidRDefault="006373DF" w:rsidP="00085C3C">
      <w:pPr>
        <w:pStyle w:val="Prrafodelista"/>
        <w:rPr>
          <w:rFonts w:ascii="Verdana" w:hAnsi="Verdana"/>
          <w:lang w:val="en-GB"/>
        </w:rPr>
      </w:pPr>
      <w:r w:rsidRPr="007B4D29">
        <w:rPr>
          <w:rFonts w:ascii="Verdana" w:hAnsi="Verdana"/>
          <w:lang w:val="en-GB"/>
        </w:rPr>
        <w:t>Foster assessment of indoor air pollution and its impacts.</w:t>
      </w:r>
    </w:p>
    <w:p w:rsidR="00085C3C" w:rsidRPr="007B4D29" w:rsidRDefault="00085C3C" w:rsidP="00085C3C">
      <w:pPr>
        <w:pStyle w:val="Ttulo3"/>
        <w:spacing w:before="0"/>
        <w:rPr>
          <w:rFonts w:ascii="Verdana" w:hAnsi="Verdana"/>
          <w:lang w:val="en-GB"/>
        </w:rPr>
      </w:pPr>
    </w:p>
    <w:p w:rsidR="00887B3B" w:rsidRPr="007B4D29" w:rsidRDefault="00887B3B" w:rsidP="00085C3C">
      <w:pPr>
        <w:pStyle w:val="Ttulo3"/>
        <w:rPr>
          <w:rFonts w:ascii="Verdana" w:hAnsi="Verdana"/>
          <w:lang w:val="en-GB"/>
        </w:rPr>
      </w:pPr>
      <w:bookmarkStart w:id="47" w:name="_Toc371080734"/>
      <w:bookmarkStart w:id="48" w:name="_Toc371081483"/>
      <w:r w:rsidRPr="007B4D29">
        <w:rPr>
          <w:rFonts w:ascii="Verdana" w:hAnsi="Verdana"/>
          <w:lang w:val="en-GB"/>
        </w:rPr>
        <w:t xml:space="preserve">Power plants and </w:t>
      </w:r>
      <w:r w:rsidR="00873F7F" w:rsidRPr="007B4D29">
        <w:rPr>
          <w:rFonts w:ascii="Verdana" w:hAnsi="Verdana"/>
          <w:lang w:val="en-GB"/>
        </w:rPr>
        <w:t xml:space="preserve">industrial </w:t>
      </w:r>
      <w:r w:rsidRPr="007B4D29">
        <w:rPr>
          <w:rFonts w:ascii="Verdana" w:hAnsi="Verdana"/>
          <w:lang w:val="en-GB"/>
        </w:rPr>
        <w:t>facilities</w:t>
      </w:r>
      <w:bookmarkEnd w:id="47"/>
      <w:bookmarkEnd w:id="48"/>
    </w:p>
    <w:p w:rsidR="00085C3C" w:rsidRPr="007B4D29" w:rsidRDefault="00085C3C" w:rsidP="00887B3B">
      <w:pPr>
        <w:pStyle w:val="Textoindependiente"/>
        <w:rPr>
          <w:rFonts w:ascii="Verdana" w:eastAsiaTheme="minorEastAsia" w:hAnsi="Verdana" w:cstheme="minorBidi"/>
          <w:sz w:val="22"/>
          <w:szCs w:val="22"/>
          <w:lang w:val="en-GB"/>
        </w:rPr>
      </w:pPr>
    </w:p>
    <w:p w:rsidR="00887B3B" w:rsidRPr="007B4D29" w:rsidRDefault="00887B3B" w:rsidP="00695A4D">
      <w:pPr>
        <w:pStyle w:val="Textoindependiente"/>
        <w:numPr>
          <w:ilvl w:val="0"/>
          <w:numId w:val="18"/>
        </w:numPr>
        <w:rPr>
          <w:rFonts w:ascii="Verdana" w:hAnsi="Verdana" w:cstheme="minorBidi"/>
          <w:sz w:val="22"/>
          <w:szCs w:val="22"/>
          <w:lang w:val="en-GB"/>
        </w:rPr>
      </w:pPr>
      <w:r w:rsidRPr="007B4D29">
        <w:rPr>
          <w:rFonts w:ascii="Verdana" w:eastAsiaTheme="minorEastAsia" w:hAnsi="Verdana" w:cstheme="minorBidi"/>
          <w:sz w:val="22"/>
          <w:szCs w:val="22"/>
          <w:lang w:val="en-GB"/>
        </w:rPr>
        <w:t>A significant percentage of thermal power plans and other facilities in Latin America and the Caribbean utilize heavy fuel oil, and some power plants use coal as fuel, which results in BC emissions. There is a need to adopt adequate policies, legal frameworks and guidelines to promote the adoption of effective technologies and the best practices in combustion facilities by 2015. Following there are key considerations to reduce emissions from this sector.</w:t>
      </w:r>
    </w:p>
    <w:p w:rsidR="00887B3B" w:rsidRPr="007B4D29" w:rsidRDefault="00887B3B" w:rsidP="00887B3B">
      <w:pPr>
        <w:rPr>
          <w:rFonts w:ascii="Verdana" w:hAnsi="Verdana"/>
          <w:lang w:val="en-GB"/>
        </w:rPr>
      </w:pPr>
    </w:p>
    <w:p w:rsidR="00887B3B" w:rsidRPr="007B4D29" w:rsidRDefault="00887B3B" w:rsidP="00085C3C">
      <w:pPr>
        <w:pStyle w:val="Prrafodelista"/>
        <w:rPr>
          <w:rFonts w:ascii="Verdana" w:hAnsi="Verdana"/>
          <w:lang w:val="en-GB"/>
        </w:rPr>
      </w:pPr>
      <w:r w:rsidRPr="007B4D29">
        <w:rPr>
          <w:rFonts w:ascii="Verdana" w:hAnsi="Verdana"/>
          <w:lang w:val="en-GB"/>
        </w:rPr>
        <w:t xml:space="preserve">Draft and adopt policies and legal frameworks to facilitate and promote the use of cleaner fuels, implementation of emission control systems and the efficient use of energy in industrial facilities; </w:t>
      </w:r>
    </w:p>
    <w:p w:rsidR="00887B3B" w:rsidRPr="007B4D29" w:rsidRDefault="00887B3B" w:rsidP="00085C3C">
      <w:pPr>
        <w:pStyle w:val="Prrafodelista"/>
        <w:rPr>
          <w:rFonts w:ascii="Verdana" w:hAnsi="Verdana"/>
          <w:lang w:val="en-GB"/>
        </w:rPr>
      </w:pPr>
      <w:r w:rsidRPr="007B4D29">
        <w:rPr>
          <w:rFonts w:ascii="Verdana" w:hAnsi="Verdana"/>
          <w:lang w:val="en-GB"/>
        </w:rPr>
        <w:t xml:space="preserve">Require environmental impact evaluations and environmental audits, as the case may be, for businesses and activities having potential and real impacts on air quality; as well as the </w:t>
      </w:r>
      <w:r w:rsidRPr="007B4D29">
        <w:rPr>
          <w:rFonts w:ascii="Verdana" w:hAnsi="Verdana"/>
          <w:lang w:val="en-GB"/>
        </w:rPr>
        <w:lastRenderedPageBreak/>
        <w:t>application and enforcement of environmental management plans</w:t>
      </w:r>
    </w:p>
    <w:p w:rsidR="00887B3B" w:rsidRPr="007B4D29" w:rsidRDefault="00887B3B" w:rsidP="00085C3C">
      <w:pPr>
        <w:pStyle w:val="Prrafodelista"/>
        <w:rPr>
          <w:rFonts w:ascii="Verdana" w:hAnsi="Verdana"/>
          <w:lang w:val="en-GB"/>
        </w:rPr>
      </w:pPr>
      <w:r w:rsidRPr="007B4D29">
        <w:rPr>
          <w:rFonts w:ascii="Verdana" w:hAnsi="Verdana"/>
          <w:lang w:val="en-GB"/>
        </w:rPr>
        <w:t>Promote the establishment and/or adoption of emission standards and regulations for the different activities and ensure compliance with them;</w:t>
      </w:r>
    </w:p>
    <w:p w:rsidR="00887B3B" w:rsidRPr="007B4D29" w:rsidRDefault="00887B3B" w:rsidP="00085C3C">
      <w:pPr>
        <w:pStyle w:val="Prrafodelista"/>
        <w:rPr>
          <w:rFonts w:ascii="Verdana" w:hAnsi="Verdana"/>
          <w:lang w:val="en-GB"/>
        </w:rPr>
      </w:pPr>
      <w:r w:rsidRPr="007B4D29">
        <w:rPr>
          <w:rFonts w:ascii="Verdana" w:hAnsi="Verdana"/>
          <w:lang w:val="en-GB"/>
        </w:rPr>
        <w:t>Develop the capacity for the national monitoring of emissions caused by area and point sources.</w:t>
      </w:r>
    </w:p>
    <w:p w:rsidR="005D501B" w:rsidRPr="007B4D29" w:rsidRDefault="005D501B" w:rsidP="00085C3C">
      <w:pPr>
        <w:ind w:left="1080"/>
        <w:rPr>
          <w:rFonts w:ascii="Verdana" w:hAnsi="Verdana"/>
          <w:lang w:val="en-GB"/>
        </w:rPr>
      </w:pPr>
    </w:p>
    <w:p w:rsidR="008A421F" w:rsidRPr="007B4D29" w:rsidRDefault="00D82C9A" w:rsidP="00085C3C">
      <w:pPr>
        <w:pStyle w:val="Ttulo3"/>
        <w:rPr>
          <w:rFonts w:ascii="Verdana" w:hAnsi="Verdana"/>
          <w:lang w:val="en-GB"/>
        </w:rPr>
      </w:pPr>
      <w:bookmarkStart w:id="49" w:name="_Toc371080735"/>
      <w:bookmarkStart w:id="50" w:name="_Toc371081484"/>
      <w:r w:rsidRPr="007B4D29">
        <w:rPr>
          <w:rFonts w:ascii="Verdana" w:hAnsi="Verdana"/>
          <w:lang w:val="en-GB"/>
        </w:rPr>
        <w:t>Oil and gas</w:t>
      </w:r>
      <w:r w:rsidR="00946460" w:rsidRPr="007B4D29">
        <w:rPr>
          <w:rFonts w:ascii="Verdana" w:hAnsi="Verdana"/>
          <w:lang w:val="en-GB"/>
        </w:rPr>
        <w:t xml:space="preserve"> </w:t>
      </w:r>
      <w:r w:rsidR="00887B3B" w:rsidRPr="007B4D29">
        <w:rPr>
          <w:rFonts w:ascii="Verdana" w:hAnsi="Verdana"/>
          <w:lang w:val="en-GB"/>
        </w:rPr>
        <w:t>activities</w:t>
      </w:r>
      <w:bookmarkEnd w:id="49"/>
      <w:bookmarkEnd w:id="50"/>
    </w:p>
    <w:p w:rsidR="008A421F" w:rsidRPr="007B4D29" w:rsidRDefault="008A421F" w:rsidP="002E4F52">
      <w:pPr>
        <w:jc w:val="both"/>
        <w:rPr>
          <w:rFonts w:ascii="Verdana" w:hAnsi="Verdana"/>
          <w:b/>
          <w:lang w:val="en-GB"/>
        </w:rPr>
      </w:pPr>
    </w:p>
    <w:p w:rsidR="008A421F" w:rsidRPr="007B4D29" w:rsidRDefault="008A421F"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 xml:space="preserve">There is ample opportunity to reduce methane and </w:t>
      </w:r>
      <w:r w:rsidR="00D542C2" w:rsidRPr="007B4D29">
        <w:rPr>
          <w:rFonts w:ascii="Verdana" w:eastAsiaTheme="minorEastAsia" w:hAnsi="Verdana" w:cstheme="minorBidi"/>
          <w:sz w:val="22"/>
          <w:szCs w:val="22"/>
          <w:lang w:val="en-GB"/>
        </w:rPr>
        <w:t>BC</w:t>
      </w:r>
      <w:r w:rsidRPr="007B4D29">
        <w:rPr>
          <w:rFonts w:ascii="Verdana" w:eastAsiaTheme="minorEastAsia" w:hAnsi="Verdana" w:cstheme="minorBidi"/>
          <w:sz w:val="22"/>
          <w:szCs w:val="22"/>
          <w:lang w:val="en-GB"/>
        </w:rPr>
        <w:t xml:space="preserve"> emissions from </w:t>
      </w:r>
      <w:r w:rsidR="00946460" w:rsidRPr="007B4D29">
        <w:rPr>
          <w:rFonts w:ascii="Verdana" w:eastAsiaTheme="minorEastAsia" w:hAnsi="Verdana" w:cstheme="minorBidi"/>
          <w:sz w:val="22"/>
          <w:szCs w:val="22"/>
          <w:lang w:val="en-GB"/>
        </w:rPr>
        <w:t>hydrocarbons</w:t>
      </w:r>
      <w:r w:rsidRPr="007B4D29">
        <w:rPr>
          <w:rFonts w:ascii="Verdana" w:eastAsiaTheme="minorEastAsia" w:hAnsi="Verdana" w:cstheme="minorBidi"/>
          <w:sz w:val="22"/>
          <w:szCs w:val="22"/>
          <w:lang w:val="en-GB"/>
        </w:rPr>
        <w:t xml:space="preserve"> </w:t>
      </w:r>
      <w:r w:rsidR="00946460" w:rsidRPr="007B4D29">
        <w:rPr>
          <w:rFonts w:ascii="Verdana" w:eastAsiaTheme="minorEastAsia" w:hAnsi="Verdana" w:cstheme="minorBidi"/>
          <w:sz w:val="22"/>
          <w:szCs w:val="22"/>
          <w:lang w:val="en-GB"/>
        </w:rPr>
        <w:t xml:space="preserve">exploitation and transformation </w:t>
      </w:r>
      <w:r w:rsidRPr="007B4D29">
        <w:rPr>
          <w:rFonts w:ascii="Verdana" w:eastAsiaTheme="minorEastAsia" w:hAnsi="Verdana" w:cstheme="minorBidi"/>
          <w:sz w:val="22"/>
          <w:szCs w:val="22"/>
          <w:lang w:val="en-GB"/>
        </w:rPr>
        <w:t>in Latin America</w:t>
      </w:r>
      <w:r w:rsidR="00C27F31" w:rsidRPr="007B4D29">
        <w:rPr>
          <w:rFonts w:ascii="Verdana" w:eastAsiaTheme="minorEastAsia" w:hAnsi="Verdana" w:cstheme="minorBidi"/>
          <w:sz w:val="22"/>
          <w:szCs w:val="22"/>
          <w:lang w:val="en-GB"/>
        </w:rPr>
        <w:t xml:space="preserve">. Around </w:t>
      </w:r>
      <w:r w:rsidRPr="007B4D29">
        <w:rPr>
          <w:rFonts w:ascii="Verdana" w:eastAsiaTheme="minorEastAsia" w:hAnsi="Verdana" w:cstheme="minorBidi"/>
          <w:sz w:val="22"/>
          <w:szCs w:val="22"/>
          <w:lang w:val="en-GB"/>
        </w:rPr>
        <w:t xml:space="preserve">22% of global methane emissions </w:t>
      </w:r>
      <w:r w:rsidR="00C27F31" w:rsidRPr="007B4D29">
        <w:rPr>
          <w:rFonts w:ascii="Verdana" w:eastAsiaTheme="minorEastAsia" w:hAnsi="Verdana" w:cstheme="minorBidi"/>
          <w:sz w:val="22"/>
          <w:szCs w:val="22"/>
          <w:lang w:val="en-GB"/>
        </w:rPr>
        <w:t xml:space="preserve">are </w:t>
      </w:r>
      <w:r w:rsidRPr="007B4D29">
        <w:rPr>
          <w:rFonts w:ascii="Verdana" w:eastAsiaTheme="minorEastAsia" w:hAnsi="Verdana" w:cstheme="minorBidi"/>
          <w:sz w:val="22"/>
          <w:szCs w:val="22"/>
          <w:lang w:val="en-GB"/>
        </w:rPr>
        <w:t xml:space="preserve">from venting and leakage of natural gas, </w:t>
      </w:r>
      <w:r w:rsidR="004A1B12" w:rsidRPr="007B4D29">
        <w:rPr>
          <w:rFonts w:ascii="Verdana" w:eastAsiaTheme="minorEastAsia" w:hAnsi="Verdana" w:cstheme="minorBidi"/>
          <w:sz w:val="22"/>
          <w:szCs w:val="22"/>
          <w:lang w:val="en-GB"/>
        </w:rPr>
        <w:t>totalling</w:t>
      </w:r>
      <w:r w:rsidRPr="007B4D29">
        <w:rPr>
          <w:rFonts w:ascii="Verdana" w:eastAsiaTheme="minorEastAsia" w:hAnsi="Verdana" w:cstheme="minorBidi"/>
          <w:sz w:val="22"/>
          <w:szCs w:val="22"/>
          <w:lang w:val="en-GB"/>
        </w:rPr>
        <w:t xml:space="preserve"> 1,595.2 million tons of CO2 </w:t>
      </w:r>
      <w:proofErr w:type="gramStart"/>
      <w:r w:rsidRPr="007B4D29">
        <w:rPr>
          <w:rFonts w:ascii="Verdana" w:eastAsiaTheme="minorEastAsia" w:hAnsi="Verdana" w:cstheme="minorBidi"/>
          <w:sz w:val="22"/>
          <w:szCs w:val="22"/>
          <w:lang w:val="en-GB"/>
        </w:rPr>
        <w:t>equivalent</w:t>
      </w:r>
      <w:proofErr w:type="gramEnd"/>
      <w:r w:rsidRPr="007B4D29">
        <w:rPr>
          <w:rFonts w:ascii="Verdana" w:eastAsiaTheme="minorEastAsia" w:hAnsi="Verdana" w:cstheme="minorBidi"/>
          <w:sz w:val="22"/>
          <w:szCs w:val="22"/>
          <w:lang w:val="en-GB"/>
        </w:rPr>
        <w:t xml:space="preserve"> (MMtCO2e) in 2010</w:t>
      </w:r>
      <w:r w:rsidR="00C27F31"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For anthropogenic methane the Oil and Gas sector is possibly the largest area for LAC methane emissions reduction.</w:t>
      </w:r>
    </w:p>
    <w:p w:rsidR="00C27F31" w:rsidRPr="007B4D29" w:rsidRDefault="00C27F31" w:rsidP="002E4F52">
      <w:pPr>
        <w:pStyle w:val="Textoindependiente"/>
        <w:rPr>
          <w:rFonts w:ascii="Verdana" w:hAnsi="Verdana"/>
          <w:sz w:val="22"/>
          <w:szCs w:val="22"/>
          <w:lang w:val="en-GB"/>
        </w:rPr>
      </w:pPr>
    </w:p>
    <w:p w:rsidR="008A421F" w:rsidRPr="007B4D29" w:rsidRDefault="008A421F" w:rsidP="00695A4D">
      <w:pPr>
        <w:pStyle w:val="Textoindependiente"/>
        <w:numPr>
          <w:ilvl w:val="0"/>
          <w:numId w:val="18"/>
        </w:numPr>
        <w:rPr>
          <w:rFonts w:ascii="Verdana" w:hAnsi="Verdana"/>
          <w:lang w:val="en-GB"/>
        </w:rPr>
      </w:pPr>
      <w:r w:rsidRPr="007B4D29">
        <w:rPr>
          <w:rFonts w:ascii="Verdana" w:eastAsiaTheme="minorEastAsia" w:hAnsi="Verdana" w:cstheme="minorBidi"/>
          <w:sz w:val="22"/>
          <w:szCs w:val="22"/>
          <w:lang w:val="en-GB"/>
        </w:rPr>
        <w:t xml:space="preserve">Reduction </w:t>
      </w:r>
      <w:r w:rsidR="005D501B" w:rsidRPr="007B4D29">
        <w:rPr>
          <w:rFonts w:ascii="Verdana" w:eastAsiaTheme="minorEastAsia" w:hAnsi="Verdana" w:cstheme="minorBidi"/>
          <w:sz w:val="22"/>
          <w:szCs w:val="22"/>
          <w:lang w:val="en-GB"/>
        </w:rPr>
        <w:t>of</w:t>
      </w:r>
      <w:r w:rsidRPr="007B4D29">
        <w:rPr>
          <w:rFonts w:ascii="Verdana" w:eastAsiaTheme="minorEastAsia" w:hAnsi="Verdana" w:cstheme="minorBidi"/>
          <w:sz w:val="22"/>
          <w:szCs w:val="22"/>
          <w:lang w:val="en-GB"/>
        </w:rPr>
        <w:t xml:space="preserve"> emissions in the sector can draw on the following:</w:t>
      </w:r>
    </w:p>
    <w:p w:rsidR="008A421F" w:rsidRPr="007B4D29" w:rsidRDefault="008A421F" w:rsidP="00085C3C">
      <w:pPr>
        <w:pStyle w:val="Prrafodelista"/>
        <w:rPr>
          <w:rFonts w:ascii="Verdana" w:hAnsi="Verdana"/>
          <w:lang w:val="en-GB"/>
        </w:rPr>
      </w:pPr>
      <w:r w:rsidRPr="007B4D29">
        <w:rPr>
          <w:rFonts w:ascii="Verdana" w:hAnsi="Verdana"/>
          <w:lang w:val="en-GB"/>
        </w:rPr>
        <w:t xml:space="preserve">Methane </w:t>
      </w:r>
      <w:r w:rsidR="00946460" w:rsidRPr="007B4D29">
        <w:rPr>
          <w:rFonts w:ascii="Verdana" w:hAnsi="Verdana"/>
          <w:lang w:val="en-GB"/>
        </w:rPr>
        <w:t xml:space="preserve">emission </w:t>
      </w:r>
      <w:r w:rsidRPr="007B4D29">
        <w:rPr>
          <w:rFonts w:ascii="Verdana" w:hAnsi="Verdana"/>
          <w:lang w:val="en-GB"/>
        </w:rPr>
        <w:t>reduction not only improves air quality it is beneficial for health, industrial safety, and clean energy production;</w:t>
      </w:r>
    </w:p>
    <w:p w:rsidR="008A421F" w:rsidRPr="007B4D29" w:rsidRDefault="00946460" w:rsidP="00085C3C">
      <w:pPr>
        <w:pStyle w:val="Prrafodelista"/>
        <w:rPr>
          <w:rFonts w:ascii="Verdana" w:hAnsi="Verdana"/>
          <w:lang w:val="en-GB"/>
        </w:rPr>
      </w:pPr>
      <w:r w:rsidRPr="007B4D29">
        <w:rPr>
          <w:rFonts w:ascii="Verdana" w:hAnsi="Verdana"/>
          <w:lang w:val="en-GB"/>
        </w:rPr>
        <w:t xml:space="preserve">Projects with high return rates </w:t>
      </w:r>
      <w:r w:rsidR="008A421F" w:rsidRPr="007B4D29">
        <w:rPr>
          <w:rFonts w:ascii="Verdana" w:hAnsi="Verdana"/>
          <w:lang w:val="en-GB"/>
        </w:rPr>
        <w:t>to reduce methane emissions</w:t>
      </w:r>
    </w:p>
    <w:p w:rsidR="00085C3C" w:rsidRPr="007B4D29" w:rsidRDefault="00D82C9A" w:rsidP="00B51C3B">
      <w:pPr>
        <w:pStyle w:val="Prrafodelista"/>
        <w:spacing w:after="0"/>
        <w:contextualSpacing w:val="0"/>
        <w:rPr>
          <w:rFonts w:ascii="Verdana" w:hAnsi="Verdana"/>
          <w:lang w:val="en-GB"/>
        </w:rPr>
      </w:pPr>
      <w:r w:rsidRPr="007B4D29">
        <w:rPr>
          <w:rFonts w:ascii="Verdana" w:hAnsi="Verdana"/>
          <w:lang w:val="en-GB"/>
        </w:rPr>
        <w:t xml:space="preserve">Apply </w:t>
      </w:r>
      <w:r w:rsidR="008A421F" w:rsidRPr="007B4D29">
        <w:rPr>
          <w:rFonts w:ascii="Verdana" w:hAnsi="Verdana"/>
          <w:lang w:val="en-GB"/>
        </w:rPr>
        <w:t xml:space="preserve">resources for training, feasibility studies, </w:t>
      </w:r>
      <w:proofErr w:type="spellStart"/>
      <w:r w:rsidR="008A421F" w:rsidRPr="007B4D29">
        <w:rPr>
          <w:rFonts w:ascii="Verdana" w:hAnsi="Verdana"/>
          <w:lang w:val="en-GB"/>
        </w:rPr>
        <w:t>modeling</w:t>
      </w:r>
      <w:proofErr w:type="spellEnd"/>
      <w:r w:rsidR="008A421F" w:rsidRPr="007B4D29">
        <w:rPr>
          <w:rFonts w:ascii="Verdana" w:hAnsi="Verdana"/>
          <w:lang w:val="en-GB"/>
        </w:rPr>
        <w:t xml:space="preserve">, and technology workshops in </w:t>
      </w:r>
      <w:r w:rsidR="00085C3C" w:rsidRPr="007B4D29">
        <w:rPr>
          <w:rFonts w:ascii="Verdana" w:hAnsi="Verdana"/>
          <w:lang w:val="en-GB"/>
        </w:rPr>
        <w:t>the oil</w:t>
      </w:r>
      <w:r w:rsidR="008A421F" w:rsidRPr="007B4D29">
        <w:rPr>
          <w:rFonts w:ascii="Verdana" w:hAnsi="Verdana"/>
          <w:lang w:val="en-GB"/>
        </w:rPr>
        <w:t xml:space="preserve"> &amp; gas sector</w:t>
      </w:r>
      <w:r w:rsidR="00085C3C" w:rsidRPr="007B4D29">
        <w:rPr>
          <w:rFonts w:ascii="Verdana" w:hAnsi="Verdana"/>
          <w:lang w:val="en-GB"/>
        </w:rPr>
        <w:t>.</w:t>
      </w:r>
    </w:p>
    <w:p w:rsidR="00085C3C" w:rsidRPr="007B4D29" w:rsidRDefault="00085C3C" w:rsidP="00B51C3B">
      <w:pPr>
        <w:ind w:left="1080"/>
        <w:rPr>
          <w:rFonts w:ascii="Verdana" w:hAnsi="Verdana"/>
          <w:lang w:val="en-GB"/>
        </w:rPr>
      </w:pPr>
    </w:p>
    <w:p w:rsidR="006371A8" w:rsidRPr="007B4D29" w:rsidRDefault="006371A8" w:rsidP="00085C3C">
      <w:pPr>
        <w:pStyle w:val="Ttulo3"/>
        <w:rPr>
          <w:rFonts w:ascii="Verdana" w:hAnsi="Verdana"/>
          <w:lang w:val="en-GB"/>
        </w:rPr>
      </w:pPr>
      <w:bookmarkStart w:id="51" w:name="_Toc371080736"/>
      <w:bookmarkStart w:id="52" w:name="_Toc371081485"/>
      <w:r w:rsidRPr="007B4D29">
        <w:rPr>
          <w:rFonts w:ascii="Verdana" w:hAnsi="Verdana"/>
          <w:lang w:val="en-GB"/>
        </w:rPr>
        <w:t>Solid Waste Management</w:t>
      </w:r>
      <w:bookmarkEnd w:id="51"/>
      <w:bookmarkEnd w:id="52"/>
    </w:p>
    <w:p w:rsidR="006371A8" w:rsidRPr="007B4D29" w:rsidRDefault="006371A8" w:rsidP="002E4F52">
      <w:pPr>
        <w:jc w:val="both"/>
        <w:rPr>
          <w:rFonts w:ascii="Verdana" w:hAnsi="Verdana"/>
          <w:lang w:val="en-GB"/>
        </w:rPr>
      </w:pPr>
    </w:p>
    <w:p w:rsidR="006371A8" w:rsidRPr="007B4D29" w:rsidRDefault="002C697C"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C</w:t>
      </w:r>
      <w:r w:rsidR="006371A8" w:rsidRPr="007B4D29">
        <w:rPr>
          <w:rFonts w:ascii="Verdana" w:eastAsiaTheme="minorEastAsia" w:hAnsi="Verdana" w:cstheme="minorBidi"/>
          <w:sz w:val="22"/>
          <w:szCs w:val="22"/>
          <w:lang w:val="en-GB"/>
        </w:rPr>
        <w:t xml:space="preserve">omprehensive solid waste management (SWM) can: </w:t>
      </w:r>
      <w:r w:rsidR="00C27F31" w:rsidRPr="007B4D29">
        <w:rPr>
          <w:rFonts w:ascii="Verdana" w:eastAsiaTheme="minorEastAsia" w:hAnsi="Verdana" w:cstheme="minorBidi"/>
          <w:sz w:val="22"/>
          <w:szCs w:val="22"/>
          <w:lang w:val="en-GB"/>
        </w:rPr>
        <w:t xml:space="preserve">a) </w:t>
      </w:r>
      <w:r w:rsidR="006371A8" w:rsidRPr="007B4D29">
        <w:rPr>
          <w:rFonts w:ascii="Verdana" w:eastAsiaTheme="minorEastAsia" w:hAnsi="Verdana" w:cstheme="minorBidi"/>
          <w:sz w:val="22"/>
          <w:szCs w:val="22"/>
          <w:lang w:val="en-GB"/>
        </w:rPr>
        <w:t>reduce waste in landfills;</w:t>
      </w:r>
      <w:r w:rsidR="00C27F31" w:rsidRPr="007B4D29">
        <w:rPr>
          <w:rFonts w:ascii="Verdana" w:eastAsiaTheme="minorEastAsia" w:hAnsi="Verdana" w:cstheme="minorBidi"/>
          <w:sz w:val="22"/>
          <w:szCs w:val="22"/>
          <w:lang w:val="en-GB"/>
        </w:rPr>
        <w:t xml:space="preserve"> b) </w:t>
      </w:r>
      <w:r w:rsidR="006371A8" w:rsidRPr="007B4D29">
        <w:rPr>
          <w:rFonts w:ascii="Verdana" w:eastAsiaTheme="minorEastAsia" w:hAnsi="Verdana" w:cstheme="minorBidi"/>
          <w:sz w:val="22"/>
          <w:szCs w:val="22"/>
          <w:lang w:val="en-GB"/>
        </w:rPr>
        <w:t xml:space="preserve">produce many useful </w:t>
      </w:r>
      <w:proofErr w:type="spellStart"/>
      <w:r w:rsidR="006371A8" w:rsidRPr="007B4D29">
        <w:rPr>
          <w:rFonts w:ascii="Verdana" w:eastAsiaTheme="minorEastAsia" w:hAnsi="Verdana" w:cstheme="minorBidi"/>
          <w:sz w:val="22"/>
          <w:szCs w:val="22"/>
          <w:lang w:val="en-GB"/>
        </w:rPr>
        <w:t>byproducts</w:t>
      </w:r>
      <w:proofErr w:type="spellEnd"/>
      <w:r w:rsidR="006371A8" w:rsidRPr="007B4D29">
        <w:rPr>
          <w:rFonts w:ascii="Verdana" w:eastAsiaTheme="minorEastAsia" w:hAnsi="Verdana" w:cstheme="minorBidi"/>
          <w:sz w:val="22"/>
          <w:szCs w:val="22"/>
          <w:lang w:val="en-GB"/>
        </w:rPr>
        <w:t xml:space="preserve"> through recycling, gas capture/incineration, composting, and </w:t>
      </w:r>
      <w:r w:rsidR="00800C94" w:rsidRPr="007B4D29">
        <w:rPr>
          <w:rFonts w:ascii="Verdana" w:eastAsiaTheme="minorEastAsia" w:hAnsi="Verdana" w:cstheme="minorBidi"/>
          <w:sz w:val="22"/>
          <w:szCs w:val="22"/>
          <w:lang w:val="en-GB"/>
        </w:rPr>
        <w:t>disposal</w:t>
      </w:r>
      <w:r w:rsidR="006371A8" w:rsidRPr="007B4D29">
        <w:rPr>
          <w:rFonts w:ascii="Verdana" w:eastAsiaTheme="minorEastAsia" w:hAnsi="Verdana" w:cstheme="minorBidi"/>
          <w:sz w:val="22"/>
          <w:szCs w:val="22"/>
          <w:lang w:val="en-GB"/>
        </w:rPr>
        <w:t>;</w:t>
      </w:r>
      <w:r w:rsidR="00C27F31" w:rsidRPr="007B4D29">
        <w:rPr>
          <w:rFonts w:ascii="Verdana" w:eastAsiaTheme="minorEastAsia" w:hAnsi="Verdana" w:cstheme="minorBidi"/>
          <w:sz w:val="22"/>
          <w:szCs w:val="22"/>
          <w:lang w:val="en-GB"/>
        </w:rPr>
        <w:t xml:space="preserve"> c) reduce</w:t>
      </w:r>
      <w:r w:rsidR="006371A8" w:rsidRPr="007B4D29">
        <w:rPr>
          <w:rFonts w:ascii="Verdana" w:eastAsiaTheme="minorEastAsia" w:hAnsi="Verdana" w:cstheme="minorBidi"/>
          <w:sz w:val="22"/>
          <w:szCs w:val="22"/>
          <w:lang w:val="en-GB"/>
        </w:rPr>
        <w:t xml:space="preserve"> emiss</w:t>
      </w:r>
      <w:r w:rsidR="00C27F31" w:rsidRPr="007B4D29">
        <w:rPr>
          <w:rFonts w:ascii="Verdana" w:eastAsiaTheme="minorEastAsia" w:hAnsi="Verdana" w:cstheme="minorBidi"/>
          <w:sz w:val="22"/>
          <w:szCs w:val="22"/>
          <w:lang w:val="en-GB"/>
        </w:rPr>
        <w:t>ions, generate energy and</w:t>
      </w:r>
      <w:r w:rsidR="006371A8" w:rsidRPr="007B4D29">
        <w:rPr>
          <w:rFonts w:ascii="Verdana" w:eastAsiaTheme="minorEastAsia" w:hAnsi="Verdana" w:cstheme="minorBidi"/>
          <w:sz w:val="22"/>
          <w:szCs w:val="22"/>
          <w:lang w:val="en-GB"/>
        </w:rPr>
        <w:t xml:space="preserve"> improve public health.</w:t>
      </w:r>
    </w:p>
    <w:p w:rsidR="00C27F31" w:rsidRPr="007B4D29" w:rsidRDefault="00C27F31" w:rsidP="002E4F52">
      <w:pPr>
        <w:pStyle w:val="Textoindependiente"/>
        <w:rPr>
          <w:rFonts w:ascii="Verdana" w:eastAsiaTheme="minorEastAsia" w:hAnsi="Verdana" w:cstheme="minorBidi"/>
          <w:sz w:val="22"/>
          <w:szCs w:val="22"/>
          <w:lang w:val="en-GB"/>
        </w:rPr>
      </w:pPr>
    </w:p>
    <w:p w:rsidR="006371A8" w:rsidRPr="007B4D29" w:rsidRDefault="006371A8"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Extensive planning, management, and investments are however required, and this can be dependent on strong municipal institutions and effective legislative and regulatory foundations. The</w:t>
      </w:r>
      <w:r w:rsidR="00C27F31" w:rsidRPr="007B4D29">
        <w:rPr>
          <w:rFonts w:ascii="Verdana" w:eastAsiaTheme="minorEastAsia" w:hAnsi="Verdana" w:cstheme="minorBidi"/>
          <w:sz w:val="22"/>
          <w:szCs w:val="22"/>
          <w:lang w:val="en-GB"/>
        </w:rPr>
        <w:t>re are opportunities</w:t>
      </w:r>
      <w:r w:rsidRPr="007B4D29">
        <w:rPr>
          <w:rFonts w:ascii="Verdana" w:eastAsiaTheme="minorEastAsia" w:hAnsi="Verdana" w:cstheme="minorBidi"/>
          <w:sz w:val="22"/>
          <w:szCs w:val="22"/>
          <w:lang w:val="en-GB"/>
        </w:rPr>
        <w:t xml:space="preserve"> for collaboration with activities of the Global Methane Initiative (GMI), </w:t>
      </w:r>
      <w:r w:rsidR="00C27F31" w:rsidRPr="007B4D29">
        <w:rPr>
          <w:rFonts w:ascii="Verdana" w:eastAsiaTheme="minorEastAsia" w:hAnsi="Verdana" w:cstheme="minorBidi"/>
          <w:sz w:val="22"/>
          <w:szCs w:val="22"/>
          <w:lang w:val="en-GB"/>
        </w:rPr>
        <w:t>including the</w:t>
      </w:r>
      <w:r w:rsidRPr="007B4D29">
        <w:rPr>
          <w:rFonts w:ascii="Verdana" w:eastAsiaTheme="minorEastAsia" w:hAnsi="Verdana" w:cstheme="minorBidi"/>
          <w:sz w:val="22"/>
          <w:szCs w:val="22"/>
          <w:lang w:val="en-GB"/>
        </w:rPr>
        <w:t xml:space="preserve"> GMI´s Colombian Biogas Model </w:t>
      </w:r>
      <w:r w:rsidR="00C27F31" w:rsidRPr="007B4D29">
        <w:rPr>
          <w:rFonts w:ascii="Verdana" w:eastAsiaTheme="minorEastAsia" w:hAnsi="Verdana" w:cstheme="minorBidi"/>
          <w:sz w:val="22"/>
          <w:szCs w:val="22"/>
          <w:lang w:val="en-GB"/>
        </w:rPr>
        <w:t>that has been used</w:t>
      </w:r>
      <w:r w:rsidRPr="007B4D29">
        <w:rPr>
          <w:rFonts w:ascii="Verdana" w:eastAsiaTheme="minorEastAsia" w:hAnsi="Verdana" w:cstheme="minorBidi"/>
          <w:sz w:val="22"/>
          <w:szCs w:val="22"/>
          <w:lang w:val="en-GB"/>
        </w:rPr>
        <w:t xml:space="preserve"> to develop the Colombian Low Carbon Development Strategy.</w:t>
      </w:r>
    </w:p>
    <w:p w:rsidR="006371A8" w:rsidRPr="007B4D29" w:rsidRDefault="006371A8" w:rsidP="002E4F52">
      <w:pPr>
        <w:pStyle w:val="Textoindependiente"/>
        <w:rPr>
          <w:rFonts w:ascii="Verdana" w:eastAsiaTheme="minorEastAsia" w:hAnsi="Verdana" w:cstheme="minorBidi"/>
          <w:sz w:val="22"/>
          <w:szCs w:val="22"/>
          <w:lang w:val="en-GB"/>
        </w:rPr>
      </w:pPr>
    </w:p>
    <w:p w:rsidR="006371A8" w:rsidRPr="007B4D29" w:rsidRDefault="00A06612"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 xml:space="preserve">On the other side, waste </w:t>
      </w:r>
      <w:r w:rsidR="00C27F31" w:rsidRPr="007B4D29">
        <w:rPr>
          <w:rFonts w:ascii="Verdana" w:eastAsiaTheme="minorEastAsia" w:hAnsi="Verdana" w:cstheme="minorBidi"/>
          <w:sz w:val="22"/>
          <w:szCs w:val="22"/>
          <w:lang w:val="en-GB"/>
        </w:rPr>
        <w:t xml:space="preserve">burning </w:t>
      </w:r>
      <w:r w:rsidRPr="007B4D29">
        <w:rPr>
          <w:rFonts w:ascii="Verdana" w:eastAsiaTheme="minorEastAsia" w:hAnsi="Verdana" w:cstheme="minorBidi"/>
          <w:sz w:val="22"/>
          <w:szCs w:val="22"/>
          <w:lang w:val="en-GB"/>
        </w:rPr>
        <w:t>in open dumps is one</w:t>
      </w:r>
      <w:r w:rsidR="00C27F31"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of the </w:t>
      </w:r>
      <w:r w:rsidR="00C27F31" w:rsidRPr="007B4D29">
        <w:rPr>
          <w:rFonts w:ascii="Verdana" w:eastAsiaTheme="minorEastAsia" w:hAnsi="Verdana" w:cstheme="minorBidi"/>
          <w:sz w:val="22"/>
          <w:szCs w:val="22"/>
          <w:lang w:val="en-GB"/>
        </w:rPr>
        <w:t>main sourc</w:t>
      </w:r>
      <w:r w:rsidRPr="007B4D29">
        <w:rPr>
          <w:rFonts w:ascii="Verdana" w:eastAsiaTheme="minorEastAsia" w:hAnsi="Verdana" w:cstheme="minorBidi"/>
          <w:sz w:val="22"/>
          <w:szCs w:val="22"/>
          <w:lang w:val="en-GB"/>
        </w:rPr>
        <w:t>es of BC emissions in the region, with</w:t>
      </w:r>
      <w:r w:rsidR="00C27F31" w:rsidRPr="007B4D29">
        <w:rPr>
          <w:rFonts w:ascii="Verdana" w:eastAsiaTheme="minorEastAsia" w:hAnsi="Verdana" w:cstheme="minorBidi"/>
          <w:sz w:val="22"/>
          <w:szCs w:val="22"/>
          <w:lang w:val="en-GB"/>
        </w:rPr>
        <w:t xml:space="preserve"> emission</w:t>
      </w:r>
      <w:r w:rsidRPr="007B4D29">
        <w:rPr>
          <w:rFonts w:ascii="Verdana" w:eastAsiaTheme="minorEastAsia" w:hAnsi="Verdana" w:cstheme="minorBidi"/>
          <w:sz w:val="22"/>
          <w:szCs w:val="22"/>
          <w:lang w:val="en-GB"/>
        </w:rPr>
        <w:t>s</w:t>
      </w:r>
      <w:r w:rsidR="00C27F31"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that are </w:t>
      </w:r>
      <w:r w:rsidR="00C27F31" w:rsidRPr="007B4D29">
        <w:rPr>
          <w:rFonts w:ascii="Verdana" w:eastAsiaTheme="minorEastAsia" w:hAnsi="Verdana" w:cstheme="minorBidi"/>
          <w:sz w:val="22"/>
          <w:szCs w:val="22"/>
          <w:lang w:val="en-GB"/>
        </w:rPr>
        <w:t xml:space="preserve">about 2.5 times </w:t>
      </w:r>
      <w:r w:rsidRPr="007B4D29">
        <w:rPr>
          <w:rFonts w:ascii="Verdana" w:eastAsiaTheme="minorEastAsia" w:hAnsi="Verdana" w:cstheme="minorBidi"/>
          <w:sz w:val="22"/>
          <w:szCs w:val="22"/>
          <w:lang w:val="en-GB"/>
        </w:rPr>
        <w:t xml:space="preserve">higher than </w:t>
      </w:r>
      <w:r w:rsidR="00C27F31" w:rsidRPr="007B4D29">
        <w:rPr>
          <w:rFonts w:ascii="Verdana" w:eastAsiaTheme="minorEastAsia" w:hAnsi="Verdana" w:cstheme="minorBidi"/>
          <w:sz w:val="22"/>
          <w:szCs w:val="22"/>
          <w:lang w:val="en-GB"/>
        </w:rPr>
        <w:t>those confined combustion</w:t>
      </w:r>
      <w:r w:rsidRPr="007B4D29">
        <w:rPr>
          <w:rFonts w:ascii="Verdana" w:eastAsiaTheme="minorEastAsia" w:hAnsi="Verdana" w:cstheme="minorBidi"/>
          <w:sz w:val="22"/>
          <w:szCs w:val="22"/>
          <w:lang w:val="en-GB"/>
        </w:rPr>
        <w:footnoteReference w:id="3"/>
      </w:r>
      <w:r w:rsidR="00C27F31"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t xml:space="preserve">Despite its contribution, this source is usually neglected or underestimated in emission inventories and scientific </w:t>
      </w:r>
      <w:r w:rsidRPr="007B4D29">
        <w:rPr>
          <w:rFonts w:ascii="Verdana" w:eastAsiaTheme="minorEastAsia" w:hAnsi="Verdana" w:cstheme="minorBidi"/>
          <w:sz w:val="22"/>
          <w:szCs w:val="22"/>
          <w:lang w:val="en-GB"/>
        </w:rPr>
        <w:lastRenderedPageBreak/>
        <w:t xml:space="preserve">research is scares. </w:t>
      </w:r>
      <w:r w:rsidR="00C27F31" w:rsidRPr="007B4D29">
        <w:rPr>
          <w:rFonts w:ascii="Verdana" w:eastAsiaTheme="minorEastAsia" w:hAnsi="Verdana" w:cstheme="minorBidi"/>
          <w:sz w:val="22"/>
          <w:szCs w:val="22"/>
          <w:lang w:val="en-GB"/>
        </w:rPr>
        <w:t xml:space="preserve">However, it is clear that </w:t>
      </w:r>
      <w:r w:rsidRPr="007B4D29">
        <w:rPr>
          <w:rFonts w:ascii="Verdana" w:eastAsiaTheme="minorEastAsia" w:hAnsi="Verdana" w:cstheme="minorBidi"/>
          <w:sz w:val="22"/>
          <w:szCs w:val="22"/>
          <w:lang w:val="en-GB"/>
        </w:rPr>
        <w:t>this</w:t>
      </w:r>
      <w:r w:rsidR="00C27F31" w:rsidRPr="007B4D29">
        <w:rPr>
          <w:rFonts w:ascii="Verdana" w:eastAsiaTheme="minorEastAsia" w:hAnsi="Verdana" w:cstheme="minorBidi"/>
          <w:sz w:val="22"/>
          <w:szCs w:val="22"/>
          <w:lang w:val="en-GB"/>
        </w:rPr>
        <w:t xml:space="preserve"> issue cannot be ignored in the quest to reduce emissions of BC in the region.</w:t>
      </w:r>
    </w:p>
    <w:p w:rsidR="00A06612" w:rsidRPr="007B4D29" w:rsidRDefault="00A06612" w:rsidP="002E4F52">
      <w:pPr>
        <w:pStyle w:val="Textoindependiente"/>
        <w:rPr>
          <w:rFonts w:ascii="Verdana" w:hAnsi="Verdana"/>
          <w:sz w:val="22"/>
          <w:szCs w:val="22"/>
          <w:lang w:val="en-GB"/>
        </w:rPr>
      </w:pPr>
    </w:p>
    <w:p w:rsidR="00942232" w:rsidRPr="007B4D29" w:rsidRDefault="00A06612" w:rsidP="00695A4D">
      <w:pPr>
        <w:pStyle w:val="Textoindependiente"/>
        <w:numPr>
          <w:ilvl w:val="0"/>
          <w:numId w:val="18"/>
        </w:numPr>
        <w:rPr>
          <w:rFonts w:ascii="Verdana" w:hAnsi="Verdana"/>
          <w:sz w:val="22"/>
          <w:szCs w:val="22"/>
          <w:lang w:val="en-GB"/>
        </w:rPr>
      </w:pPr>
      <w:r w:rsidRPr="007B4D29">
        <w:rPr>
          <w:rFonts w:ascii="Verdana" w:eastAsiaTheme="minorEastAsia" w:hAnsi="Verdana" w:cstheme="minorBidi"/>
          <w:sz w:val="22"/>
          <w:szCs w:val="22"/>
          <w:lang w:val="en-GB"/>
        </w:rPr>
        <w:t>Some measures recommended to reducing emissions from solid waste management include:</w:t>
      </w:r>
    </w:p>
    <w:p w:rsidR="005D501B" w:rsidRPr="007B4D29" w:rsidRDefault="00A06612" w:rsidP="00085C3C">
      <w:pPr>
        <w:pStyle w:val="Prrafodelista"/>
        <w:rPr>
          <w:rFonts w:ascii="Verdana" w:hAnsi="Verdana"/>
          <w:lang w:val="en-GB"/>
        </w:rPr>
      </w:pPr>
      <w:r w:rsidRPr="007B4D29">
        <w:rPr>
          <w:rFonts w:ascii="Verdana" w:hAnsi="Verdana"/>
          <w:lang w:val="en-GB"/>
        </w:rPr>
        <w:t xml:space="preserve">Improve and enforce regulations and other instruments to </w:t>
      </w:r>
      <w:r w:rsidR="002C697C" w:rsidRPr="007B4D29">
        <w:rPr>
          <w:rFonts w:ascii="Verdana" w:hAnsi="Verdana"/>
          <w:lang w:val="en-GB"/>
        </w:rPr>
        <w:t>ban</w:t>
      </w:r>
      <w:r w:rsidRPr="007B4D29">
        <w:rPr>
          <w:rFonts w:ascii="Verdana" w:hAnsi="Verdana"/>
          <w:lang w:val="en-GB"/>
        </w:rPr>
        <w:t xml:space="preserve"> waste burning in open dumps</w:t>
      </w:r>
      <w:r w:rsidR="005D501B" w:rsidRPr="007B4D29">
        <w:rPr>
          <w:rFonts w:ascii="Verdana" w:hAnsi="Verdana"/>
          <w:lang w:val="en-GB"/>
        </w:rPr>
        <w:t>.</w:t>
      </w:r>
    </w:p>
    <w:p w:rsidR="00A06612" w:rsidRPr="007B4D29" w:rsidRDefault="005D501B" w:rsidP="00085C3C">
      <w:pPr>
        <w:pStyle w:val="Prrafodelista"/>
        <w:rPr>
          <w:rFonts w:ascii="Verdana" w:hAnsi="Verdana"/>
          <w:lang w:val="en-GB"/>
        </w:rPr>
      </w:pPr>
      <w:r w:rsidRPr="007B4D29">
        <w:rPr>
          <w:rFonts w:ascii="Verdana" w:hAnsi="Verdana"/>
          <w:lang w:val="en-GB"/>
        </w:rPr>
        <w:t>In those countries where thermal treatment of solid wastes is allowed, es</w:t>
      </w:r>
      <w:r w:rsidR="00E7689E" w:rsidRPr="007B4D29">
        <w:rPr>
          <w:rFonts w:ascii="Verdana" w:hAnsi="Verdana"/>
          <w:lang w:val="en-GB"/>
        </w:rPr>
        <w:t xml:space="preserve">tablish appropriate regulations, including </w:t>
      </w:r>
      <w:r w:rsidRPr="007B4D29">
        <w:rPr>
          <w:rFonts w:ascii="Verdana" w:hAnsi="Verdana"/>
          <w:lang w:val="en-GB"/>
        </w:rPr>
        <w:t>monitoring and enforcement require</w:t>
      </w:r>
      <w:r w:rsidR="00113D19" w:rsidRPr="007B4D29">
        <w:rPr>
          <w:rFonts w:ascii="Verdana" w:hAnsi="Verdana"/>
          <w:lang w:val="en-GB"/>
        </w:rPr>
        <w:t>m</w:t>
      </w:r>
      <w:r w:rsidRPr="007B4D29">
        <w:rPr>
          <w:rFonts w:ascii="Verdana" w:hAnsi="Verdana"/>
          <w:lang w:val="en-GB"/>
        </w:rPr>
        <w:t>ents</w:t>
      </w:r>
      <w:proofErr w:type="gramStart"/>
      <w:r w:rsidRPr="007B4D29">
        <w:rPr>
          <w:rFonts w:ascii="Verdana" w:hAnsi="Verdana"/>
          <w:lang w:val="en-GB"/>
        </w:rPr>
        <w:t>.</w:t>
      </w:r>
      <w:r w:rsidR="00A06612" w:rsidRPr="007B4D29">
        <w:rPr>
          <w:rFonts w:ascii="Verdana" w:hAnsi="Verdana"/>
          <w:lang w:val="en-GB"/>
        </w:rPr>
        <w:t>.</w:t>
      </w:r>
      <w:proofErr w:type="gramEnd"/>
    </w:p>
    <w:p w:rsidR="006371A8" w:rsidRPr="007B4D29" w:rsidRDefault="006371A8" w:rsidP="00085C3C">
      <w:pPr>
        <w:pStyle w:val="Prrafodelista"/>
        <w:rPr>
          <w:rFonts w:ascii="Verdana" w:hAnsi="Verdana"/>
          <w:lang w:val="en-GB"/>
        </w:rPr>
      </w:pPr>
      <w:r w:rsidRPr="007B4D29">
        <w:rPr>
          <w:rFonts w:ascii="Verdana" w:hAnsi="Verdana"/>
          <w:lang w:val="en-GB"/>
        </w:rPr>
        <w:t xml:space="preserve">Establish </w:t>
      </w:r>
      <w:r w:rsidR="00A06612" w:rsidRPr="007B4D29">
        <w:rPr>
          <w:rFonts w:ascii="Verdana" w:hAnsi="Verdana"/>
          <w:lang w:val="en-GB"/>
        </w:rPr>
        <w:t xml:space="preserve">and enforce </w:t>
      </w:r>
      <w:r w:rsidRPr="007B4D29">
        <w:rPr>
          <w:rFonts w:ascii="Verdana" w:hAnsi="Verdana"/>
          <w:lang w:val="en-GB"/>
        </w:rPr>
        <w:t>regulations and other instruments to foster methane emission control and recovery from landfills</w:t>
      </w:r>
    </w:p>
    <w:p w:rsidR="006371A8" w:rsidRPr="007B4D29" w:rsidRDefault="006371A8" w:rsidP="00085C3C">
      <w:pPr>
        <w:pStyle w:val="Prrafodelista"/>
        <w:rPr>
          <w:rFonts w:ascii="Verdana" w:hAnsi="Verdana"/>
          <w:lang w:val="en-GB"/>
        </w:rPr>
      </w:pPr>
      <w:r w:rsidRPr="007B4D29">
        <w:rPr>
          <w:rFonts w:ascii="Verdana" w:hAnsi="Verdana"/>
          <w:lang w:val="en-GB"/>
        </w:rPr>
        <w:t>Develop guidelines and provide technical assistance and training to control and use energy from landfill emissions.</w:t>
      </w:r>
    </w:p>
    <w:p w:rsidR="004A1B12" w:rsidRPr="007B4D29" w:rsidRDefault="006371A8" w:rsidP="00B51C3B">
      <w:pPr>
        <w:pStyle w:val="Prrafodelista"/>
        <w:rPr>
          <w:rFonts w:ascii="Verdana" w:hAnsi="Verdana"/>
          <w:lang w:val="en-GB"/>
        </w:rPr>
      </w:pPr>
      <w:r w:rsidRPr="007B4D29">
        <w:rPr>
          <w:rFonts w:ascii="Verdana" w:hAnsi="Verdana"/>
          <w:lang w:val="en-GB"/>
        </w:rPr>
        <w:t>Explore emission trading options based on experiences from Methane to Markets, the Clean De</w:t>
      </w:r>
      <w:r w:rsidR="00B51C3B" w:rsidRPr="007B4D29">
        <w:rPr>
          <w:rFonts w:ascii="Verdana" w:hAnsi="Verdana"/>
          <w:lang w:val="en-GB"/>
        </w:rPr>
        <w:t>velopment Mechanisms and others.</w:t>
      </w:r>
    </w:p>
    <w:p w:rsidR="00B51C3B" w:rsidRPr="007B4D29" w:rsidRDefault="00B51C3B">
      <w:pPr>
        <w:rPr>
          <w:rFonts w:ascii="Verdana" w:eastAsiaTheme="majorEastAsia" w:hAnsi="Verdana" w:cstheme="majorBidi"/>
          <w:b/>
          <w:bCs/>
          <w:color w:val="4F81BD" w:themeColor="accent1"/>
          <w:lang w:val="en-GB"/>
        </w:rPr>
      </w:pPr>
      <w:bookmarkStart w:id="53" w:name="_Toc371080737"/>
    </w:p>
    <w:p w:rsidR="006371A8" w:rsidRPr="007B4D29" w:rsidRDefault="006371A8" w:rsidP="00085C3C">
      <w:pPr>
        <w:pStyle w:val="Ttulo3"/>
        <w:rPr>
          <w:rFonts w:ascii="Verdana" w:hAnsi="Verdana"/>
          <w:lang w:val="en-GB"/>
        </w:rPr>
      </w:pPr>
      <w:bookmarkStart w:id="54" w:name="_Toc371081486"/>
      <w:r w:rsidRPr="007B4D29">
        <w:rPr>
          <w:rFonts w:ascii="Verdana" w:hAnsi="Verdana"/>
          <w:lang w:val="en-GB"/>
        </w:rPr>
        <w:t>Wastewater Management</w:t>
      </w:r>
      <w:bookmarkEnd w:id="53"/>
      <w:bookmarkEnd w:id="54"/>
    </w:p>
    <w:p w:rsidR="006371A8" w:rsidRPr="007B4D29" w:rsidRDefault="006371A8" w:rsidP="002E4F52">
      <w:pPr>
        <w:rPr>
          <w:rFonts w:ascii="Verdana" w:hAnsi="Verdana"/>
          <w:lang w:val="en-GB"/>
        </w:rPr>
      </w:pPr>
    </w:p>
    <w:p w:rsidR="006371A8" w:rsidRPr="007B4D29" w:rsidRDefault="006371A8"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Large</w:t>
      </w:r>
      <w:r w:rsidR="00C83AF7" w:rsidRPr="007B4D29">
        <w:rPr>
          <w:rFonts w:ascii="Verdana" w:eastAsiaTheme="minorEastAsia" w:hAnsi="Verdana" w:cstheme="minorBidi"/>
          <w:sz w:val="22"/>
          <w:szCs w:val="22"/>
          <w:lang w:val="en-GB"/>
        </w:rPr>
        <w:t xml:space="preserve"> and</w:t>
      </w:r>
      <w:r w:rsidRPr="007B4D29">
        <w:rPr>
          <w:rFonts w:ascii="Verdana" w:eastAsiaTheme="minorEastAsia" w:hAnsi="Verdana" w:cstheme="minorBidi"/>
          <w:sz w:val="22"/>
          <w:szCs w:val="22"/>
          <w:lang w:val="en-GB"/>
        </w:rPr>
        <w:t xml:space="preserve"> centralized wastewater treatment plants can effectively harvest methane emissions while treating wastewater, as in Santiago, Chile.  Built-in </w:t>
      </w:r>
      <w:proofErr w:type="spellStart"/>
      <w:r w:rsidRPr="007B4D29">
        <w:rPr>
          <w:rFonts w:ascii="Verdana" w:eastAsiaTheme="minorEastAsia" w:hAnsi="Verdana" w:cstheme="minorBidi"/>
          <w:sz w:val="22"/>
          <w:szCs w:val="22"/>
          <w:lang w:val="en-GB"/>
        </w:rPr>
        <w:t>biodigest</w:t>
      </w:r>
      <w:r w:rsidR="001F14B0" w:rsidRPr="007B4D29">
        <w:rPr>
          <w:rFonts w:ascii="Verdana" w:eastAsiaTheme="minorEastAsia" w:hAnsi="Verdana" w:cstheme="minorBidi"/>
          <w:sz w:val="22"/>
          <w:szCs w:val="22"/>
          <w:lang w:val="en-GB"/>
        </w:rPr>
        <w:t>e</w:t>
      </w:r>
      <w:r w:rsidRPr="007B4D29">
        <w:rPr>
          <w:rFonts w:ascii="Verdana" w:eastAsiaTheme="minorEastAsia" w:hAnsi="Verdana" w:cstheme="minorBidi"/>
          <w:sz w:val="22"/>
          <w:szCs w:val="22"/>
          <w:lang w:val="en-GB"/>
        </w:rPr>
        <w:t>rs</w:t>
      </w:r>
      <w:proofErr w:type="spellEnd"/>
      <w:r w:rsidRPr="007B4D29">
        <w:rPr>
          <w:rFonts w:ascii="Verdana" w:eastAsiaTheme="minorEastAsia" w:hAnsi="Verdana" w:cstheme="minorBidi"/>
          <w:sz w:val="22"/>
          <w:szCs w:val="22"/>
          <w:lang w:val="en-GB"/>
        </w:rPr>
        <w:t xml:space="preserve"> or sludge </w:t>
      </w:r>
      <w:proofErr w:type="spellStart"/>
      <w:r w:rsidRPr="007B4D29">
        <w:rPr>
          <w:rFonts w:ascii="Verdana" w:eastAsiaTheme="minorEastAsia" w:hAnsi="Verdana" w:cstheme="minorBidi"/>
          <w:sz w:val="22"/>
          <w:szCs w:val="22"/>
          <w:lang w:val="en-GB"/>
        </w:rPr>
        <w:t>pyrolysis</w:t>
      </w:r>
      <w:proofErr w:type="spellEnd"/>
      <w:r w:rsidRPr="007B4D29">
        <w:rPr>
          <w:rFonts w:ascii="Verdana" w:eastAsiaTheme="minorEastAsia" w:hAnsi="Verdana" w:cstheme="minorBidi"/>
          <w:sz w:val="22"/>
          <w:szCs w:val="22"/>
          <w:lang w:val="en-GB"/>
        </w:rPr>
        <w:t xml:space="preserve"> can produce natural gas or electricity, creating a new energy resource and improving environmental quality.</w:t>
      </w:r>
    </w:p>
    <w:p w:rsidR="006371A8" w:rsidRPr="007B4D29" w:rsidRDefault="006371A8" w:rsidP="002E4F52">
      <w:pPr>
        <w:pStyle w:val="Textoindependiente"/>
        <w:rPr>
          <w:rFonts w:ascii="Verdana" w:eastAsiaTheme="minorEastAsia" w:hAnsi="Verdana" w:cstheme="minorBidi"/>
          <w:sz w:val="22"/>
          <w:szCs w:val="22"/>
          <w:lang w:val="en-GB"/>
        </w:rPr>
      </w:pPr>
    </w:p>
    <w:p w:rsidR="006371A8" w:rsidRPr="007B4D29" w:rsidRDefault="006371A8"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Barriers to further progress include regulatory structure and high investment costs. These merit early investigation to help secure wider methane emission reductions.</w:t>
      </w:r>
    </w:p>
    <w:p w:rsidR="008A0D19" w:rsidRPr="007B4D29" w:rsidRDefault="008A0D19" w:rsidP="002E4F52">
      <w:pPr>
        <w:pStyle w:val="Textoindependiente"/>
        <w:rPr>
          <w:rFonts w:ascii="Verdana" w:eastAsiaTheme="minorEastAsia" w:hAnsi="Verdana" w:cstheme="minorBidi"/>
          <w:sz w:val="22"/>
          <w:szCs w:val="22"/>
          <w:lang w:val="en-GB"/>
        </w:rPr>
      </w:pPr>
    </w:p>
    <w:p w:rsidR="002C697C" w:rsidRPr="007B4D29" w:rsidRDefault="002C697C" w:rsidP="00085C3C">
      <w:pPr>
        <w:pStyle w:val="Prrafodelista"/>
        <w:rPr>
          <w:rFonts w:ascii="Verdana" w:hAnsi="Verdana"/>
          <w:lang w:val="en-GB"/>
        </w:rPr>
      </w:pPr>
      <w:r w:rsidRPr="007B4D29">
        <w:rPr>
          <w:rFonts w:ascii="Verdana" w:hAnsi="Verdana"/>
          <w:lang w:val="en-GB"/>
        </w:rPr>
        <w:t>Disseminate technologies to control and reduce methane, H2S and other compounds</w:t>
      </w:r>
    </w:p>
    <w:p w:rsidR="002C697C" w:rsidRPr="007B4D29" w:rsidRDefault="002C697C" w:rsidP="00085C3C">
      <w:pPr>
        <w:pStyle w:val="Prrafodelista"/>
        <w:rPr>
          <w:rFonts w:ascii="Verdana" w:hAnsi="Verdana"/>
          <w:lang w:val="en-GB"/>
        </w:rPr>
      </w:pPr>
      <w:r w:rsidRPr="007B4D29">
        <w:rPr>
          <w:rFonts w:ascii="Verdana" w:hAnsi="Verdana"/>
          <w:lang w:val="en-GB"/>
        </w:rPr>
        <w:t>Incentiv</w:t>
      </w:r>
      <w:r w:rsidR="001F14B0" w:rsidRPr="007B4D29">
        <w:rPr>
          <w:rFonts w:ascii="Verdana" w:hAnsi="Verdana"/>
          <w:lang w:val="en-GB"/>
        </w:rPr>
        <w:t>ize</w:t>
      </w:r>
      <w:r w:rsidRPr="007B4D29">
        <w:rPr>
          <w:rFonts w:ascii="Verdana" w:hAnsi="Verdana"/>
          <w:lang w:val="en-GB"/>
        </w:rPr>
        <w:t xml:space="preserve"> implementation of norms and standards to control emissions</w:t>
      </w:r>
    </w:p>
    <w:p w:rsidR="008A0D19" w:rsidRPr="007B4D29" w:rsidRDefault="002C697C" w:rsidP="00085C3C">
      <w:pPr>
        <w:pStyle w:val="Prrafodelista"/>
        <w:rPr>
          <w:rFonts w:ascii="Verdana" w:hAnsi="Verdana"/>
          <w:lang w:val="en-GB"/>
        </w:rPr>
      </w:pPr>
      <w:r w:rsidRPr="007B4D29">
        <w:rPr>
          <w:rFonts w:ascii="Verdana" w:hAnsi="Verdana"/>
          <w:lang w:val="en-GB"/>
        </w:rPr>
        <w:t xml:space="preserve">Apply clean production measures for industrial wastewater treatment plan. </w:t>
      </w:r>
    </w:p>
    <w:p w:rsidR="004A1B12" w:rsidRPr="007B4D29" w:rsidRDefault="004A1B12" w:rsidP="004A1B12">
      <w:pPr>
        <w:pStyle w:val="Prrafodelista"/>
        <w:numPr>
          <w:ilvl w:val="0"/>
          <w:numId w:val="0"/>
        </w:numPr>
        <w:ind w:left="1800"/>
        <w:rPr>
          <w:rFonts w:ascii="Verdana" w:hAnsi="Verdana"/>
          <w:lang w:val="en-GB"/>
        </w:rPr>
      </w:pPr>
    </w:p>
    <w:p w:rsidR="00AF2E48" w:rsidRPr="007B4D29" w:rsidRDefault="002D5D35" w:rsidP="00085C3C">
      <w:pPr>
        <w:pStyle w:val="Ttulo3"/>
        <w:rPr>
          <w:rFonts w:ascii="Verdana" w:hAnsi="Verdana"/>
          <w:lang w:val="en-GB"/>
        </w:rPr>
      </w:pPr>
      <w:bookmarkStart w:id="55" w:name="_Toc371080738"/>
      <w:bookmarkStart w:id="56" w:name="_Toc371081487"/>
      <w:r w:rsidRPr="007B4D29">
        <w:rPr>
          <w:rFonts w:ascii="Verdana" w:hAnsi="Verdana"/>
          <w:lang w:val="en-GB"/>
        </w:rPr>
        <w:t>A</w:t>
      </w:r>
      <w:r w:rsidR="00AF2E48" w:rsidRPr="007B4D29">
        <w:rPr>
          <w:rFonts w:ascii="Verdana" w:hAnsi="Verdana"/>
          <w:lang w:val="en-GB"/>
        </w:rPr>
        <w:t xml:space="preserve">griculture, </w:t>
      </w:r>
      <w:r w:rsidR="008A421F" w:rsidRPr="007B4D29">
        <w:rPr>
          <w:rFonts w:ascii="Verdana" w:hAnsi="Verdana"/>
          <w:lang w:val="en-GB"/>
        </w:rPr>
        <w:t>forestry</w:t>
      </w:r>
      <w:r w:rsidR="00AF2E48" w:rsidRPr="007B4D29">
        <w:rPr>
          <w:rFonts w:ascii="Verdana" w:hAnsi="Verdana"/>
          <w:lang w:val="en-GB"/>
        </w:rPr>
        <w:t xml:space="preserve"> and livestock</w:t>
      </w:r>
      <w:bookmarkEnd w:id="55"/>
      <w:bookmarkEnd w:id="56"/>
    </w:p>
    <w:p w:rsidR="00AF2E48" w:rsidRPr="007B4D29" w:rsidRDefault="00AF2E48" w:rsidP="002E4F52">
      <w:pPr>
        <w:rPr>
          <w:rFonts w:ascii="Verdana" w:hAnsi="Verdana"/>
          <w:lang w:val="en-GB"/>
        </w:rPr>
      </w:pPr>
    </w:p>
    <w:p w:rsidR="00682292" w:rsidRPr="007B4D29" w:rsidRDefault="0068229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Ozone production from precursors emitted from biomass burning has a significant potential to affect forest and crop productivity and health. In addition, PM from biomass burning has led to an increase of respiratory problems in the Amazon. The deforestation rate has seen a large reduction in Brazil in recent years. However, fire counts are not decreasing.</w:t>
      </w:r>
    </w:p>
    <w:p w:rsidR="00682292" w:rsidRPr="007B4D29" w:rsidRDefault="0068229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It is considered that about 90% of fires are human-induced, and therefore potential mitigation strategies can play an important role. To promote action more discussion between scientists, communities, and government is required. Estimates of costs related to fire induced impacts would promote policy development and should be pursued. There is an </w:t>
      </w:r>
      <w:proofErr w:type="gramStart"/>
      <w:r w:rsidRPr="007B4D29">
        <w:rPr>
          <w:rFonts w:ascii="Verdana" w:eastAsiaTheme="minorEastAsia" w:hAnsi="Verdana" w:cstheme="minorBidi"/>
          <w:sz w:val="22"/>
          <w:szCs w:val="22"/>
          <w:lang w:val="en-GB"/>
        </w:rPr>
        <w:t>opportunity  for</w:t>
      </w:r>
      <w:proofErr w:type="gramEnd"/>
      <w:r w:rsidRPr="007B4D29">
        <w:rPr>
          <w:rFonts w:ascii="Verdana" w:eastAsiaTheme="minorEastAsia" w:hAnsi="Verdana" w:cstheme="minorBidi"/>
          <w:sz w:val="22"/>
          <w:szCs w:val="22"/>
          <w:lang w:val="en-GB"/>
        </w:rPr>
        <w:t xml:space="preserve"> </w:t>
      </w:r>
      <w:r w:rsidRPr="007B4D29">
        <w:rPr>
          <w:rFonts w:ascii="Verdana" w:eastAsiaTheme="minorEastAsia" w:hAnsi="Verdana" w:cstheme="minorBidi"/>
          <w:sz w:val="22"/>
          <w:szCs w:val="22"/>
          <w:lang w:val="en-GB"/>
        </w:rPr>
        <w:lastRenderedPageBreak/>
        <w:t>sharing experience, for instance on the banning of sugar cane burning in Sao Paolo which will start in 2016. In general, new technologies present an opportunity for mitigation, but social and economic issues also need to be resolved so as to reduce incentives and pressures for burning.</w:t>
      </w:r>
    </w:p>
    <w:p w:rsidR="00682292" w:rsidRPr="007B4D29" w:rsidRDefault="0068229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There is also a need to test and assess convenience of mainstreaming of air pollution considerations into REDD (“reducing emissions from deforestation and degradation”) schemes, seeking to change incentive structures in </w:t>
      </w:r>
      <w:proofErr w:type="spellStart"/>
      <w:r w:rsidRPr="007B4D29">
        <w:rPr>
          <w:rFonts w:ascii="Verdana" w:eastAsiaTheme="minorEastAsia" w:hAnsi="Verdana" w:cstheme="minorBidi"/>
          <w:sz w:val="22"/>
          <w:szCs w:val="22"/>
          <w:lang w:val="en-GB"/>
        </w:rPr>
        <w:t>favor</w:t>
      </w:r>
      <w:proofErr w:type="spellEnd"/>
      <w:r w:rsidRPr="007B4D29">
        <w:rPr>
          <w:rFonts w:ascii="Verdana" w:eastAsiaTheme="minorEastAsia" w:hAnsi="Verdana" w:cstheme="minorBidi"/>
          <w:sz w:val="22"/>
          <w:szCs w:val="22"/>
          <w:lang w:val="en-GB"/>
        </w:rPr>
        <w:t xml:space="preserve"> of protecting forests through compensation to governments, communities, companies or individuals if they have taken actions to reduce emissions from forest loss below an established reference level. </w:t>
      </w:r>
    </w:p>
    <w:p w:rsidR="00873F7F" w:rsidRPr="007B4D29" w:rsidRDefault="00873F7F" w:rsidP="00682292">
      <w:pPr>
        <w:pStyle w:val="Textoindependiente"/>
        <w:rPr>
          <w:rFonts w:ascii="Verdana" w:hAnsi="Verdana" w:cstheme="minorBidi"/>
          <w:sz w:val="22"/>
          <w:szCs w:val="22"/>
          <w:lang w:val="en-GB"/>
        </w:rPr>
      </w:pPr>
    </w:p>
    <w:p w:rsidR="00E7689E" w:rsidRPr="007B4D29" w:rsidRDefault="00873F7F" w:rsidP="00695A4D">
      <w:pPr>
        <w:pStyle w:val="Textoindependiente"/>
        <w:numPr>
          <w:ilvl w:val="0"/>
          <w:numId w:val="18"/>
        </w:numPr>
        <w:rPr>
          <w:rFonts w:ascii="Verdana" w:hAnsi="Verdana" w:cstheme="minorBidi"/>
          <w:sz w:val="22"/>
          <w:szCs w:val="22"/>
          <w:lang w:val="en-GB"/>
        </w:rPr>
      </w:pPr>
      <w:r w:rsidRPr="007B4D29">
        <w:rPr>
          <w:rFonts w:ascii="Verdana" w:hAnsi="Verdana" w:cstheme="minorBidi"/>
          <w:sz w:val="22"/>
          <w:szCs w:val="22"/>
          <w:lang w:val="en-GB"/>
        </w:rPr>
        <w:t>Sustainable agriculture and livestock practice</w:t>
      </w:r>
      <w:r w:rsidR="00E7689E" w:rsidRPr="007B4D29">
        <w:rPr>
          <w:rFonts w:ascii="Verdana" w:hAnsi="Verdana" w:cstheme="minorBidi"/>
          <w:sz w:val="22"/>
          <w:szCs w:val="22"/>
          <w:lang w:val="en-GB"/>
        </w:rPr>
        <w:t>s</w:t>
      </w:r>
      <w:r w:rsidRPr="007B4D29">
        <w:rPr>
          <w:rFonts w:ascii="Verdana" w:hAnsi="Verdana" w:cstheme="minorBidi"/>
          <w:sz w:val="22"/>
          <w:szCs w:val="22"/>
          <w:lang w:val="en-GB"/>
        </w:rPr>
        <w:t xml:space="preserve"> have an enormous potential</w:t>
      </w:r>
      <w:r w:rsidR="00E7689E" w:rsidRPr="007B4D29">
        <w:rPr>
          <w:rFonts w:ascii="Verdana" w:hAnsi="Verdana" w:cstheme="minorBidi"/>
          <w:sz w:val="22"/>
          <w:szCs w:val="22"/>
          <w:lang w:val="en-GB"/>
        </w:rPr>
        <w:t xml:space="preserve"> to prevent and reduce MP and other emissions, bringing a number of other environmental positive impacts and substantial social and economic benefits.</w:t>
      </w:r>
    </w:p>
    <w:p w:rsidR="00682292" w:rsidRPr="007B4D29" w:rsidRDefault="00682292" w:rsidP="002E4F52">
      <w:pPr>
        <w:rPr>
          <w:rFonts w:ascii="Verdana" w:hAnsi="Verdana"/>
          <w:lang w:val="en-GB"/>
        </w:rPr>
      </w:pPr>
    </w:p>
    <w:p w:rsidR="00AF2E48" w:rsidRPr="007B4D29" w:rsidRDefault="00682292" w:rsidP="00695A4D">
      <w:pPr>
        <w:pStyle w:val="Textoindependiente"/>
        <w:numPr>
          <w:ilvl w:val="0"/>
          <w:numId w:val="18"/>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P</w:t>
      </w:r>
      <w:r w:rsidR="00AF2E48" w:rsidRPr="007B4D29">
        <w:rPr>
          <w:rFonts w:ascii="Verdana" w:eastAsiaTheme="minorEastAsia" w:hAnsi="Verdana" w:cstheme="minorBidi"/>
          <w:sz w:val="22"/>
          <w:szCs w:val="22"/>
          <w:lang w:val="en-GB"/>
        </w:rPr>
        <w:t>olicies should be promoted:</w:t>
      </w:r>
    </w:p>
    <w:p w:rsidR="002C697C" w:rsidRPr="007B4D29" w:rsidRDefault="00682292" w:rsidP="00085C3C">
      <w:pPr>
        <w:pStyle w:val="Prrafodelista"/>
        <w:rPr>
          <w:rFonts w:ascii="Verdana" w:hAnsi="Verdana"/>
          <w:lang w:val="en-GB"/>
        </w:rPr>
      </w:pPr>
      <w:r w:rsidRPr="007B4D29">
        <w:rPr>
          <w:rFonts w:ascii="Verdana" w:hAnsi="Verdana"/>
          <w:lang w:val="en-GB"/>
        </w:rPr>
        <w:t xml:space="preserve">Promote </w:t>
      </w:r>
      <w:r w:rsidR="002C697C" w:rsidRPr="007B4D29">
        <w:rPr>
          <w:rFonts w:ascii="Verdana" w:hAnsi="Verdana"/>
          <w:lang w:val="en-GB"/>
        </w:rPr>
        <w:t>sustainable land management</w:t>
      </w:r>
      <w:r w:rsidRPr="007B4D29">
        <w:rPr>
          <w:rFonts w:ascii="Verdana" w:hAnsi="Verdana"/>
          <w:lang w:val="en-GB"/>
        </w:rPr>
        <w:t xml:space="preserve">, </w:t>
      </w:r>
      <w:r w:rsidR="00113D19" w:rsidRPr="007B4D29">
        <w:rPr>
          <w:rFonts w:ascii="Verdana" w:hAnsi="Verdana"/>
          <w:lang w:val="en-GB"/>
        </w:rPr>
        <w:t xml:space="preserve">such as </w:t>
      </w:r>
      <w:r w:rsidR="002C697C" w:rsidRPr="007B4D29">
        <w:rPr>
          <w:rFonts w:ascii="Verdana" w:hAnsi="Verdana"/>
          <w:lang w:val="en-GB"/>
        </w:rPr>
        <w:t>reforestation</w:t>
      </w:r>
      <w:r w:rsidR="00113D19" w:rsidRPr="007B4D29">
        <w:rPr>
          <w:rFonts w:ascii="Verdana" w:hAnsi="Verdana"/>
          <w:lang w:val="en-GB"/>
        </w:rPr>
        <w:t>,</w:t>
      </w:r>
      <w:r w:rsidR="00D04D06" w:rsidRPr="007B4D29">
        <w:rPr>
          <w:rFonts w:ascii="Verdana" w:hAnsi="Verdana"/>
          <w:lang w:val="en-GB"/>
        </w:rPr>
        <w:t xml:space="preserve"> implementation of </w:t>
      </w:r>
      <w:proofErr w:type="spellStart"/>
      <w:r w:rsidR="00D04D06" w:rsidRPr="007B4D29">
        <w:rPr>
          <w:rFonts w:ascii="Verdana" w:hAnsi="Verdana"/>
          <w:lang w:val="en-GB"/>
        </w:rPr>
        <w:t>sy</w:t>
      </w:r>
      <w:r w:rsidRPr="007B4D29">
        <w:rPr>
          <w:rFonts w:ascii="Verdana" w:hAnsi="Verdana"/>
          <w:lang w:val="en-GB"/>
        </w:rPr>
        <w:t>lvo</w:t>
      </w:r>
      <w:proofErr w:type="spellEnd"/>
      <w:r w:rsidR="00D04D06" w:rsidRPr="007B4D29">
        <w:rPr>
          <w:rFonts w:ascii="Verdana" w:hAnsi="Verdana"/>
          <w:lang w:val="en-GB"/>
        </w:rPr>
        <w:t>-</w:t>
      </w:r>
      <w:r w:rsidRPr="007B4D29">
        <w:rPr>
          <w:rFonts w:ascii="Verdana" w:hAnsi="Verdana"/>
          <w:lang w:val="en-GB"/>
        </w:rPr>
        <w:t>pastor</w:t>
      </w:r>
      <w:r w:rsidR="00D04D06" w:rsidRPr="007B4D29">
        <w:rPr>
          <w:rFonts w:ascii="Verdana" w:hAnsi="Verdana"/>
          <w:lang w:val="en-GB"/>
        </w:rPr>
        <w:t>a</w:t>
      </w:r>
      <w:r w:rsidRPr="007B4D29">
        <w:rPr>
          <w:rFonts w:ascii="Verdana" w:hAnsi="Verdana"/>
          <w:lang w:val="en-GB"/>
        </w:rPr>
        <w:t>l systems and intensive livestock practices.</w:t>
      </w:r>
    </w:p>
    <w:p w:rsidR="002C697C" w:rsidRPr="007B4D29" w:rsidRDefault="00682292" w:rsidP="00085C3C">
      <w:pPr>
        <w:pStyle w:val="Prrafodelista"/>
        <w:rPr>
          <w:rFonts w:ascii="Verdana" w:hAnsi="Verdana"/>
          <w:lang w:val="en-GB"/>
        </w:rPr>
      </w:pPr>
      <w:r w:rsidRPr="007B4D29">
        <w:rPr>
          <w:rFonts w:ascii="Verdana" w:hAnsi="Verdana"/>
          <w:lang w:val="en-GB"/>
        </w:rPr>
        <w:t>Apply mechanisms to control expansion of the agriculture border.</w:t>
      </w:r>
    </w:p>
    <w:p w:rsidR="00682292" w:rsidRPr="007B4D29" w:rsidRDefault="00682292" w:rsidP="00085C3C">
      <w:pPr>
        <w:pStyle w:val="Prrafodelista"/>
        <w:rPr>
          <w:rFonts w:ascii="Verdana" w:hAnsi="Verdana"/>
          <w:lang w:val="en-GB"/>
        </w:rPr>
      </w:pPr>
      <w:r w:rsidRPr="007B4D29">
        <w:rPr>
          <w:rFonts w:ascii="Verdana" w:hAnsi="Verdana"/>
          <w:lang w:val="en-GB"/>
        </w:rPr>
        <w:t xml:space="preserve">Promote a cultural change in relation to traditional techniques (sugar cultivation practices, agricultural burning, agrochemicals and </w:t>
      </w:r>
      <w:proofErr w:type="spellStart"/>
      <w:r w:rsidRPr="007B4D29">
        <w:rPr>
          <w:rFonts w:ascii="Verdana" w:hAnsi="Verdana"/>
          <w:lang w:val="en-GB"/>
        </w:rPr>
        <w:t>plaguicides</w:t>
      </w:r>
      <w:proofErr w:type="spellEnd"/>
      <w:r w:rsidRPr="007B4D29">
        <w:rPr>
          <w:rFonts w:ascii="Verdana" w:hAnsi="Verdana"/>
          <w:lang w:val="en-GB"/>
        </w:rPr>
        <w:t>)</w:t>
      </w:r>
    </w:p>
    <w:p w:rsidR="00AF2E48" w:rsidRPr="007B4D29" w:rsidRDefault="00682292" w:rsidP="00085C3C">
      <w:pPr>
        <w:pStyle w:val="Prrafodelista"/>
        <w:rPr>
          <w:rFonts w:ascii="Verdana" w:hAnsi="Verdana"/>
          <w:lang w:val="en-GB"/>
        </w:rPr>
      </w:pPr>
      <w:r w:rsidRPr="007B4D29">
        <w:rPr>
          <w:rFonts w:ascii="Verdana" w:hAnsi="Verdana"/>
          <w:lang w:val="en-GB"/>
        </w:rPr>
        <w:t>I</w:t>
      </w:r>
      <w:r w:rsidR="00AF2E48" w:rsidRPr="007B4D29">
        <w:rPr>
          <w:rFonts w:ascii="Verdana" w:hAnsi="Verdana"/>
          <w:lang w:val="en-GB"/>
        </w:rPr>
        <w:t>ncrease environmental stewardship of forests &amp; agricultural lands;</w:t>
      </w:r>
    </w:p>
    <w:p w:rsidR="003C03FF" w:rsidRPr="007B4D29" w:rsidRDefault="00AF2E48" w:rsidP="00085C3C">
      <w:pPr>
        <w:pStyle w:val="Prrafodelista"/>
        <w:rPr>
          <w:rFonts w:ascii="Verdana" w:hAnsi="Verdana"/>
          <w:lang w:val="en-GB"/>
        </w:rPr>
      </w:pPr>
      <w:r w:rsidRPr="007B4D29">
        <w:rPr>
          <w:rFonts w:ascii="Verdana" w:hAnsi="Verdana"/>
          <w:lang w:val="en-GB"/>
        </w:rPr>
        <w:t>To protect fragile and sensitive regions</w:t>
      </w:r>
      <w:r w:rsidR="00D04D06" w:rsidRPr="007B4D29">
        <w:rPr>
          <w:rFonts w:ascii="Verdana" w:hAnsi="Verdana"/>
          <w:lang w:val="en-GB"/>
        </w:rPr>
        <w:t>, enactment</w:t>
      </w:r>
      <w:r w:rsidR="00792187" w:rsidRPr="007B4D29">
        <w:rPr>
          <w:rFonts w:ascii="Verdana" w:hAnsi="Verdana"/>
          <w:lang w:val="en-GB"/>
        </w:rPr>
        <w:t xml:space="preserve"> </w:t>
      </w:r>
      <w:r w:rsidR="003C03FF" w:rsidRPr="007B4D29">
        <w:rPr>
          <w:rFonts w:ascii="Verdana" w:hAnsi="Verdana"/>
          <w:lang w:val="en-GB"/>
        </w:rPr>
        <w:t xml:space="preserve">and/or </w:t>
      </w:r>
      <w:r w:rsidR="00D04D06" w:rsidRPr="007B4D29">
        <w:rPr>
          <w:rFonts w:ascii="Verdana" w:hAnsi="Verdana"/>
          <w:lang w:val="en-GB"/>
        </w:rPr>
        <w:t xml:space="preserve">strengthening </w:t>
      </w:r>
      <w:r w:rsidR="003C03FF" w:rsidRPr="007B4D29">
        <w:rPr>
          <w:rFonts w:ascii="Verdana" w:hAnsi="Verdana"/>
          <w:lang w:val="en-GB"/>
        </w:rPr>
        <w:t>and enforce</w:t>
      </w:r>
      <w:r w:rsidR="00D04D06" w:rsidRPr="007B4D29">
        <w:rPr>
          <w:rFonts w:ascii="Verdana" w:hAnsi="Verdana"/>
          <w:lang w:val="en-GB"/>
        </w:rPr>
        <w:t>ment of</w:t>
      </w:r>
      <w:r w:rsidR="003C03FF" w:rsidRPr="007B4D29">
        <w:rPr>
          <w:rFonts w:ascii="Verdana" w:hAnsi="Verdana"/>
          <w:lang w:val="en-GB"/>
        </w:rPr>
        <w:t xml:space="preserve"> </w:t>
      </w:r>
      <w:r w:rsidR="00792187" w:rsidRPr="007B4D29">
        <w:rPr>
          <w:rFonts w:ascii="Verdana" w:hAnsi="Verdana"/>
          <w:lang w:val="en-GB"/>
        </w:rPr>
        <w:t>regulations for prohibit</w:t>
      </w:r>
      <w:r w:rsidR="003C03FF" w:rsidRPr="007B4D29">
        <w:rPr>
          <w:rFonts w:ascii="Verdana" w:hAnsi="Verdana"/>
          <w:lang w:val="en-GB"/>
        </w:rPr>
        <w:t>ing</w:t>
      </w:r>
      <w:r w:rsidR="00792187" w:rsidRPr="007B4D29">
        <w:rPr>
          <w:rFonts w:ascii="Verdana" w:hAnsi="Verdana"/>
          <w:lang w:val="en-GB"/>
        </w:rPr>
        <w:t xml:space="preserve"> </w:t>
      </w:r>
      <w:r w:rsidR="003C03FF" w:rsidRPr="007B4D29">
        <w:rPr>
          <w:rFonts w:ascii="Verdana" w:hAnsi="Verdana"/>
          <w:lang w:val="en-GB"/>
        </w:rPr>
        <w:t xml:space="preserve">open </w:t>
      </w:r>
      <w:r w:rsidR="00792187" w:rsidRPr="007B4D29">
        <w:rPr>
          <w:rFonts w:ascii="Verdana" w:hAnsi="Verdana"/>
          <w:lang w:val="en-GB"/>
        </w:rPr>
        <w:t>burning</w:t>
      </w:r>
      <w:r w:rsidR="003C03FF" w:rsidRPr="007B4D29">
        <w:rPr>
          <w:rFonts w:ascii="Verdana" w:hAnsi="Verdana"/>
          <w:lang w:val="en-GB"/>
        </w:rPr>
        <w:t xml:space="preserve"> of agricultural waste,</w:t>
      </w:r>
      <w:r w:rsidR="00792187" w:rsidRPr="007B4D29">
        <w:rPr>
          <w:rFonts w:ascii="Verdana" w:hAnsi="Verdana"/>
          <w:lang w:val="en-GB"/>
        </w:rPr>
        <w:t xml:space="preserve"> as well as to </w:t>
      </w:r>
      <w:r w:rsidR="003C03FF" w:rsidRPr="007B4D29">
        <w:rPr>
          <w:rFonts w:ascii="Verdana" w:hAnsi="Verdana"/>
          <w:lang w:val="en-GB"/>
        </w:rPr>
        <w:t xml:space="preserve">foster the adoption of </w:t>
      </w:r>
      <w:r w:rsidR="00792187" w:rsidRPr="007B4D29">
        <w:rPr>
          <w:rFonts w:ascii="Verdana" w:hAnsi="Verdana"/>
          <w:lang w:val="en-GB"/>
        </w:rPr>
        <w:t xml:space="preserve">alternative fertilizing </w:t>
      </w:r>
      <w:r w:rsidR="003C03FF" w:rsidRPr="007B4D29">
        <w:rPr>
          <w:rFonts w:ascii="Verdana" w:hAnsi="Verdana"/>
          <w:lang w:val="en-GB"/>
        </w:rPr>
        <w:t>techniques</w:t>
      </w:r>
      <w:r w:rsidR="00792187" w:rsidRPr="007B4D29">
        <w:rPr>
          <w:rFonts w:ascii="Verdana" w:hAnsi="Verdana"/>
          <w:lang w:val="en-GB"/>
        </w:rPr>
        <w:t xml:space="preserve"> to prevent burning.</w:t>
      </w:r>
    </w:p>
    <w:p w:rsidR="00C83AF7" w:rsidRPr="007B4D29" w:rsidRDefault="00C83AF7" w:rsidP="002E4F52">
      <w:pPr>
        <w:pStyle w:val="Textoindependiente"/>
        <w:rPr>
          <w:rFonts w:ascii="Verdana" w:eastAsiaTheme="minorEastAsia" w:hAnsi="Verdana" w:cstheme="minorBidi"/>
          <w:sz w:val="22"/>
          <w:szCs w:val="22"/>
          <w:lang w:val="en-GB"/>
        </w:rPr>
      </w:pPr>
    </w:p>
    <w:p w:rsidR="004A1B12" w:rsidRPr="007B4D29" w:rsidRDefault="00B51F40" w:rsidP="00695A4D">
      <w:pPr>
        <w:pStyle w:val="Textoindependiente"/>
        <w:numPr>
          <w:ilvl w:val="0"/>
          <w:numId w:val="2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Outdoor burning of biomass is a major source of particulate matter and </w:t>
      </w:r>
      <w:r w:rsidR="00D542C2" w:rsidRPr="007B4D29">
        <w:rPr>
          <w:rFonts w:ascii="Verdana" w:eastAsiaTheme="minorEastAsia" w:hAnsi="Verdana" w:cstheme="minorBidi"/>
          <w:sz w:val="22"/>
          <w:szCs w:val="22"/>
          <w:lang w:val="en-GB"/>
        </w:rPr>
        <w:t>BC</w:t>
      </w:r>
      <w:r w:rsidRPr="007B4D29">
        <w:rPr>
          <w:rFonts w:ascii="Verdana" w:eastAsiaTheme="minorEastAsia" w:hAnsi="Verdana" w:cstheme="minorBidi"/>
          <w:sz w:val="22"/>
          <w:szCs w:val="22"/>
          <w:lang w:val="en-GB"/>
        </w:rPr>
        <w:t xml:space="preserve"> across LAC. Deforestation is a principal driver of biomass, notably in the Amazon, but savannah fire is also a major source, as is burning of sugar cane before harvest. </w:t>
      </w:r>
    </w:p>
    <w:p w:rsidR="00BE07E2" w:rsidRPr="007B4D29" w:rsidRDefault="00BE07E2" w:rsidP="00695A4D">
      <w:pPr>
        <w:pStyle w:val="Textoindependiente"/>
        <w:numPr>
          <w:ilvl w:val="0"/>
          <w:numId w:val="2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to s</w:t>
      </w:r>
      <w:r w:rsidRPr="007B4D29">
        <w:rPr>
          <w:rFonts w:ascii="Verdana" w:hAnsi="Verdana" w:cstheme="minorBidi"/>
          <w:sz w:val="22"/>
          <w:szCs w:val="22"/>
          <w:lang w:val="en-GB"/>
        </w:rPr>
        <w:t>upport research on the frequency and impact of forest fires in Latin America and the Caribbean</w:t>
      </w:r>
    </w:p>
    <w:p w:rsidR="00BE07E2" w:rsidRPr="007B4D29" w:rsidRDefault="00BE07E2" w:rsidP="00695A4D">
      <w:pPr>
        <w:pStyle w:val="Textoindependiente"/>
        <w:numPr>
          <w:ilvl w:val="0"/>
          <w:numId w:val="2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p</w:t>
      </w:r>
      <w:r w:rsidRPr="007B4D29">
        <w:rPr>
          <w:rFonts w:ascii="Verdana" w:hAnsi="Verdana" w:cstheme="minorBidi"/>
          <w:sz w:val="22"/>
          <w:szCs w:val="22"/>
          <w:lang w:val="en-GB"/>
        </w:rPr>
        <w:t>romote the development and strengthening of the population’s capacity to prevent and control forest fires, both provoked by man and natural causes</w:t>
      </w:r>
      <w:r w:rsidRPr="007B4D29">
        <w:rPr>
          <w:rFonts w:ascii="Verdana" w:eastAsiaTheme="minorEastAsia" w:hAnsi="Verdana" w:cstheme="minorBidi"/>
          <w:sz w:val="22"/>
          <w:szCs w:val="22"/>
          <w:lang w:val="en-GB"/>
        </w:rPr>
        <w:t xml:space="preserve">, </w:t>
      </w:r>
    </w:p>
    <w:p w:rsidR="00BE07E2" w:rsidRPr="007B4D29" w:rsidRDefault="00BE07E2" w:rsidP="00695A4D">
      <w:pPr>
        <w:pStyle w:val="Textoindependiente"/>
        <w:numPr>
          <w:ilvl w:val="0"/>
          <w:numId w:val="2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develop and implement early warning systems for fires, such as fire management strategies, </w:t>
      </w:r>
    </w:p>
    <w:p w:rsidR="00BE07E2" w:rsidRPr="007B4D29" w:rsidRDefault="00BE07E2" w:rsidP="00695A4D">
      <w:pPr>
        <w:pStyle w:val="Textoindependiente"/>
        <w:numPr>
          <w:ilvl w:val="0"/>
          <w:numId w:val="20"/>
        </w:numPr>
        <w:rPr>
          <w:rFonts w:ascii="Verdana" w:eastAsiaTheme="minorEastAsia" w:hAnsi="Verdana" w:cstheme="minorBidi"/>
          <w:sz w:val="22"/>
          <w:szCs w:val="22"/>
          <w:lang w:val="en-GB"/>
        </w:rPr>
      </w:pPr>
      <w:r w:rsidRPr="007B4D29">
        <w:rPr>
          <w:rFonts w:ascii="Verdana" w:eastAsiaTheme="minorEastAsia" w:hAnsi="Verdana" w:cstheme="minorBidi"/>
          <w:sz w:val="22"/>
          <w:szCs w:val="22"/>
          <w:lang w:val="en-GB"/>
        </w:rPr>
        <w:t xml:space="preserve">promote reforestation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 xml:space="preserve">s in deteriorated landscapes and develop alternative livelihood </w:t>
      </w:r>
      <w:r w:rsidR="007B4D29">
        <w:rPr>
          <w:rFonts w:ascii="Verdana" w:eastAsiaTheme="minorEastAsia" w:hAnsi="Verdana" w:cstheme="minorBidi"/>
          <w:sz w:val="22"/>
          <w:szCs w:val="22"/>
          <w:lang w:val="en-GB"/>
        </w:rPr>
        <w:t>programme</w:t>
      </w:r>
      <w:r w:rsidRPr="007B4D29">
        <w:rPr>
          <w:rFonts w:ascii="Verdana" w:eastAsiaTheme="minorEastAsia" w:hAnsi="Verdana" w:cstheme="minorBidi"/>
          <w:sz w:val="22"/>
          <w:szCs w:val="22"/>
          <w:lang w:val="en-GB"/>
        </w:rPr>
        <w:t>s;</w:t>
      </w:r>
    </w:p>
    <w:p w:rsidR="00BA3115" w:rsidRPr="007B4D29" w:rsidRDefault="000475E2" w:rsidP="00085C3C">
      <w:pPr>
        <w:pStyle w:val="Ttulo1"/>
        <w:rPr>
          <w:rFonts w:ascii="Verdana" w:hAnsi="Verdana"/>
          <w:lang w:val="en-GB"/>
        </w:rPr>
      </w:pPr>
      <w:bookmarkStart w:id="57" w:name="_Toc371081488"/>
      <w:r w:rsidRPr="007B4D29">
        <w:rPr>
          <w:rFonts w:ascii="Verdana" w:hAnsi="Verdana"/>
          <w:lang w:val="en-GB"/>
        </w:rPr>
        <w:t xml:space="preserve">Regional </w:t>
      </w:r>
      <w:r w:rsidR="00710A76" w:rsidRPr="007B4D29">
        <w:rPr>
          <w:rFonts w:ascii="Verdana" w:hAnsi="Verdana"/>
          <w:lang w:val="en-GB"/>
        </w:rPr>
        <w:t>Components</w:t>
      </w:r>
      <w:bookmarkEnd w:id="57"/>
    </w:p>
    <w:p w:rsidR="001F4489" w:rsidRPr="007B4D29" w:rsidRDefault="001F4489" w:rsidP="002E4F52">
      <w:pPr>
        <w:rPr>
          <w:rFonts w:ascii="Verdana" w:hAnsi="Verdana"/>
          <w:lang w:val="en-GB"/>
        </w:rPr>
      </w:pPr>
    </w:p>
    <w:p w:rsidR="007C1273" w:rsidRPr="007B4D29" w:rsidRDefault="00552254" w:rsidP="00695A4D">
      <w:pPr>
        <w:pStyle w:val="Prrafodelista"/>
        <w:numPr>
          <w:ilvl w:val="0"/>
          <w:numId w:val="18"/>
        </w:numPr>
        <w:rPr>
          <w:rFonts w:ascii="Verdana" w:hAnsi="Verdana"/>
          <w:szCs w:val="22"/>
          <w:lang w:val="en-GB"/>
        </w:rPr>
      </w:pPr>
      <w:r w:rsidRPr="007B4D29">
        <w:rPr>
          <w:rFonts w:ascii="Verdana" w:hAnsi="Verdana"/>
          <w:szCs w:val="22"/>
          <w:lang w:val="en-GB"/>
        </w:rPr>
        <w:lastRenderedPageBreak/>
        <w:t>This action plan involves</w:t>
      </w:r>
      <w:r w:rsidR="00D01B7F" w:rsidRPr="007B4D29">
        <w:rPr>
          <w:rFonts w:ascii="Verdana" w:hAnsi="Verdana"/>
          <w:szCs w:val="22"/>
          <w:lang w:val="en-GB"/>
        </w:rPr>
        <w:t xml:space="preserve"> the implementation of </w:t>
      </w:r>
      <w:r w:rsidR="00E35126" w:rsidRPr="007B4D29">
        <w:rPr>
          <w:rFonts w:ascii="Verdana" w:hAnsi="Verdana"/>
          <w:szCs w:val="22"/>
          <w:lang w:val="en-GB"/>
        </w:rPr>
        <w:t>the following</w:t>
      </w:r>
      <w:r w:rsidR="008B2DCB" w:rsidRPr="007B4D29">
        <w:rPr>
          <w:rFonts w:ascii="Verdana" w:hAnsi="Verdana"/>
          <w:szCs w:val="22"/>
          <w:lang w:val="en-GB"/>
        </w:rPr>
        <w:t xml:space="preserve"> region</w:t>
      </w:r>
      <w:r w:rsidR="00D01B7F" w:rsidRPr="007B4D29">
        <w:rPr>
          <w:rFonts w:ascii="Verdana" w:hAnsi="Verdana"/>
          <w:szCs w:val="22"/>
          <w:lang w:val="en-GB"/>
        </w:rPr>
        <w:t xml:space="preserve"> wide </w:t>
      </w:r>
      <w:r w:rsidR="008130FB" w:rsidRPr="007B4D29">
        <w:rPr>
          <w:rFonts w:ascii="Verdana" w:hAnsi="Verdana"/>
          <w:szCs w:val="22"/>
          <w:lang w:val="en-GB"/>
        </w:rPr>
        <w:t>components</w:t>
      </w:r>
      <w:r w:rsidR="008B2DCB" w:rsidRPr="007B4D29">
        <w:rPr>
          <w:rFonts w:ascii="Verdana" w:hAnsi="Verdana"/>
          <w:szCs w:val="22"/>
          <w:lang w:val="en-GB"/>
        </w:rPr>
        <w:t>:</w:t>
      </w:r>
    </w:p>
    <w:p w:rsidR="00F8691E" w:rsidRPr="007B4D29" w:rsidRDefault="00F8691E" w:rsidP="002E4F52">
      <w:pPr>
        <w:jc w:val="both"/>
        <w:rPr>
          <w:rFonts w:ascii="Verdana" w:hAnsi="Verdana"/>
          <w:sz w:val="22"/>
          <w:szCs w:val="22"/>
          <w:lang w:val="en-GB"/>
        </w:rPr>
      </w:pPr>
    </w:p>
    <w:p w:rsidR="00501DED" w:rsidRPr="007B4D29" w:rsidRDefault="00501DED" w:rsidP="00085C3C">
      <w:pPr>
        <w:pStyle w:val="Prrafodelista"/>
        <w:rPr>
          <w:rFonts w:ascii="Verdana" w:hAnsi="Verdana"/>
          <w:lang w:val="en-GB"/>
        </w:rPr>
      </w:pPr>
      <w:r w:rsidRPr="007B4D29">
        <w:rPr>
          <w:rFonts w:ascii="Verdana" w:hAnsi="Verdana"/>
          <w:lang w:val="en-GB"/>
        </w:rPr>
        <w:t>Component 1. Technical assistance, training and capacity strengthening</w:t>
      </w:r>
    </w:p>
    <w:p w:rsidR="00501DED" w:rsidRPr="007B4D29" w:rsidRDefault="00501DED" w:rsidP="00085C3C">
      <w:pPr>
        <w:pStyle w:val="Prrafodelista"/>
        <w:rPr>
          <w:rFonts w:ascii="Verdana" w:hAnsi="Verdana"/>
          <w:lang w:val="en-GB"/>
        </w:rPr>
      </w:pPr>
      <w:r w:rsidRPr="007B4D29">
        <w:rPr>
          <w:rFonts w:ascii="Verdana" w:hAnsi="Verdana"/>
          <w:lang w:val="en-GB"/>
        </w:rPr>
        <w:t xml:space="preserve">Component 2. Policy dialogue, cooperation and coordination </w:t>
      </w:r>
    </w:p>
    <w:p w:rsidR="00501DED" w:rsidRPr="007B4D29" w:rsidRDefault="00501DED" w:rsidP="00085C3C">
      <w:pPr>
        <w:pStyle w:val="Prrafodelista"/>
        <w:rPr>
          <w:rFonts w:ascii="Verdana" w:hAnsi="Verdana"/>
          <w:lang w:val="en-GB"/>
        </w:rPr>
      </w:pPr>
      <w:r w:rsidRPr="007B4D29">
        <w:rPr>
          <w:rFonts w:ascii="Verdana" w:hAnsi="Verdana"/>
          <w:lang w:val="en-GB"/>
        </w:rPr>
        <w:t xml:space="preserve">Component 3. Methodologies for integrated assessment of policies, plans and projects </w:t>
      </w:r>
    </w:p>
    <w:p w:rsidR="00501DED" w:rsidRPr="007B4D29" w:rsidRDefault="00501DED" w:rsidP="00085C3C">
      <w:pPr>
        <w:pStyle w:val="Prrafodelista"/>
        <w:rPr>
          <w:rFonts w:ascii="Verdana" w:hAnsi="Verdana"/>
          <w:lang w:val="en-GB"/>
        </w:rPr>
      </w:pPr>
      <w:r w:rsidRPr="007B4D29">
        <w:rPr>
          <w:rFonts w:ascii="Verdana" w:hAnsi="Verdana"/>
          <w:lang w:val="en-GB"/>
        </w:rPr>
        <w:t xml:space="preserve">Component </w:t>
      </w:r>
      <w:r w:rsidR="000D5200" w:rsidRPr="007B4D29">
        <w:rPr>
          <w:rFonts w:ascii="Verdana" w:hAnsi="Verdana"/>
          <w:lang w:val="en-GB"/>
        </w:rPr>
        <w:t>4</w:t>
      </w:r>
      <w:r w:rsidRPr="007B4D29">
        <w:rPr>
          <w:rFonts w:ascii="Verdana" w:hAnsi="Verdana"/>
          <w:lang w:val="en-GB"/>
        </w:rPr>
        <w:t xml:space="preserve">. Research </w:t>
      </w:r>
    </w:p>
    <w:p w:rsidR="00501DED" w:rsidRPr="007B4D29" w:rsidRDefault="00501DED" w:rsidP="00085C3C">
      <w:pPr>
        <w:pStyle w:val="Prrafodelista"/>
        <w:rPr>
          <w:rFonts w:ascii="Verdana" w:hAnsi="Verdana"/>
          <w:lang w:val="en-GB"/>
        </w:rPr>
      </w:pPr>
      <w:r w:rsidRPr="007B4D29">
        <w:rPr>
          <w:rFonts w:ascii="Verdana" w:hAnsi="Verdana"/>
          <w:lang w:val="en-GB"/>
        </w:rPr>
        <w:t xml:space="preserve">Component 5. Awareness raising </w:t>
      </w:r>
    </w:p>
    <w:p w:rsidR="00501DED" w:rsidRPr="007B4D29" w:rsidRDefault="00501DED" w:rsidP="00085C3C">
      <w:pPr>
        <w:pStyle w:val="Prrafodelista"/>
        <w:rPr>
          <w:rFonts w:ascii="Verdana" w:hAnsi="Verdana"/>
          <w:lang w:val="en-GB"/>
        </w:rPr>
      </w:pPr>
      <w:r w:rsidRPr="007B4D29">
        <w:rPr>
          <w:rFonts w:ascii="Verdana" w:hAnsi="Verdana"/>
          <w:lang w:val="en-GB"/>
        </w:rPr>
        <w:t xml:space="preserve">Component </w:t>
      </w:r>
      <w:r w:rsidR="000D5200" w:rsidRPr="007B4D29">
        <w:rPr>
          <w:rFonts w:ascii="Verdana" w:hAnsi="Verdana"/>
          <w:lang w:val="en-GB"/>
        </w:rPr>
        <w:t>6</w:t>
      </w:r>
      <w:r w:rsidRPr="007B4D29">
        <w:rPr>
          <w:rFonts w:ascii="Verdana" w:hAnsi="Verdana"/>
          <w:lang w:val="en-GB"/>
        </w:rPr>
        <w:t xml:space="preserve">. Regional Plan Monitoring and Evaluation </w:t>
      </w:r>
    </w:p>
    <w:p w:rsidR="007D79CC" w:rsidRPr="007B4D29" w:rsidRDefault="007D79CC" w:rsidP="002E4F52">
      <w:pPr>
        <w:jc w:val="both"/>
        <w:rPr>
          <w:rFonts w:ascii="Verdana" w:hAnsi="Verdana"/>
          <w:sz w:val="22"/>
          <w:szCs w:val="22"/>
          <w:lang w:val="en-GB"/>
        </w:rPr>
      </w:pPr>
    </w:p>
    <w:p w:rsidR="00D45EC1" w:rsidRPr="007B4D29" w:rsidRDefault="00D45EC1" w:rsidP="00085C3C">
      <w:pPr>
        <w:pStyle w:val="Ttulo3"/>
        <w:rPr>
          <w:rFonts w:ascii="Verdana" w:hAnsi="Verdana"/>
          <w:lang w:val="en-GB"/>
        </w:rPr>
      </w:pPr>
      <w:bookmarkStart w:id="58" w:name="_Toc371080739"/>
      <w:bookmarkStart w:id="59" w:name="_Toc371081489"/>
      <w:proofErr w:type="gramStart"/>
      <w:r w:rsidRPr="007B4D29">
        <w:rPr>
          <w:rFonts w:ascii="Verdana" w:hAnsi="Verdana"/>
          <w:lang w:val="en-GB"/>
        </w:rPr>
        <w:t>Component 1.</w:t>
      </w:r>
      <w:proofErr w:type="gramEnd"/>
      <w:r w:rsidRPr="007B4D29">
        <w:rPr>
          <w:rFonts w:ascii="Verdana" w:hAnsi="Verdana"/>
          <w:lang w:val="en-GB"/>
        </w:rPr>
        <w:t xml:space="preserve"> Technical assistance, training and capacity strengthening</w:t>
      </w:r>
      <w:bookmarkEnd w:id="58"/>
      <w:bookmarkEnd w:id="59"/>
    </w:p>
    <w:p w:rsidR="000150B8" w:rsidRPr="007B4D29" w:rsidRDefault="000150B8" w:rsidP="00D8636C">
      <w:pPr>
        <w:rPr>
          <w:rFonts w:ascii="Verdana" w:hAnsi="Verdana"/>
          <w:lang w:val="en-GB"/>
        </w:rPr>
      </w:pPr>
    </w:p>
    <w:p w:rsidR="008A28D4" w:rsidRPr="007B4D29" w:rsidRDefault="000150B8" w:rsidP="00695A4D">
      <w:pPr>
        <w:pStyle w:val="Prrafodelista"/>
        <w:numPr>
          <w:ilvl w:val="0"/>
          <w:numId w:val="18"/>
        </w:numPr>
        <w:rPr>
          <w:rFonts w:ascii="Verdana" w:hAnsi="Verdana"/>
          <w:szCs w:val="22"/>
          <w:lang w:val="en-GB"/>
        </w:rPr>
      </w:pPr>
      <w:r w:rsidRPr="007B4D29">
        <w:rPr>
          <w:rFonts w:ascii="Verdana" w:hAnsi="Verdana"/>
          <w:szCs w:val="22"/>
          <w:lang w:val="en-GB"/>
        </w:rPr>
        <w:t xml:space="preserve">The purpose of this </w:t>
      </w:r>
      <w:r w:rsidR="00F214F3" w:rsidRPr="007B4D29">
        <w:rPr>
          <w:rFonts w:ascii="Verdana" w:hAnsi="Verdana"/>
          <w:szCs w:val="22"/>
          <w:lang w:val="en-GB"/>
        </w:rPr>
        <w:t>component</w:t>
      </w:r>
      <w:r w:rsidRPr="007B4D29">
        <w:rPr>
          <w:rFonts w:ascii="Verdana" w:hAnsi="Verdana"/>
          <w:szCs w:val="22"/>
          <w:lang w:val="en-GB"/>
        </w:rPr>
        <w:t xml:space="preserve"> is to pro</w:t>
      </w:r>
      <w:r w:rsidR="00F8691E" w:rsidRPr="007B4D29">
        <w:rPr>
          <w:rFonts w:ascii="Verdana" w:hAnsi="Verdana"/>
          <w:szCs w:val="22"/>
          <w:lang w:val="en-GB"/>
        </w:rPr>
        <w:t xml:space="preserve">vide </w:t>
      </w:r>
      <w:r w:rsidR="008A28D4" w:rsidRPr="007B4D29">
        <w:rPr>
          <w:rFonts w:ascii="Verdana" w:hAnsi="Verdana"/>
          <w:szCs w:val="22"/>
          <w:lang w:val="en-GB"/>
        </w:rPr>
        <w:t xml:space="preserve">guidance, technical assistance and training </w:t>
      </w:r>
      <w:r w:rsidR="00F8691E" w:rsidRPr="007B4D29">
        <w:rPr>
          <w:rFonts w:ascii="Verdana" w:hAnsi="Verdana"/>
          <w:szCs w:val="22"/>
          <w:lang w:val="en-GB"/>
        </w:rPr>
        <w:t xml:space="preserve">to </w:t>
      </w:r>
      <w:r w:rsidR="008A28D4" w:rsidRPr="007B4D29">
        <w:rPr>
          <w:rFonts w:ascii="Verdana" w:hAnsi="Verdana"/>
          <w:szCs w:val="22"/>
          <w:lang w:val="en-GB"/>
        </w:rPr>
        <w:t xml:space="preserve">authorities and key stakeholders from </w:t>
      </w:r>
      <w:r w:rsidR="00F8691E" w:rsidRPr="007B4D29">
        <w:rPr>
          <w:rFonts w:ascii="Verdana" w:hAnsi="Verdana"/>
          <w:szCs w:val="22"/>
          <w:lang w:val="en-GB"/>
        </w:rPr>
        <w:t xml:space="preserve">Intergovernmental Network </w:t>
      </w:r>
      <w:r w:rsidR="008A28D4" w:rsidRPr="007B4D29">
        <w:rPr>
          <w:rFonts w:ascii="Verdana" w:hAnsi="Verdana"/>
          <w:szCs w:val="22"/>
          <w:lang w:val="en-GB"/>
        </w:rPr>
        <w:t>country m</w:t>
      </w:r>
      <w:r w:rsidR="00F8691E" w:rsidRPr="007B4D29">
        <w:rPr>
          <w:rFonts w:ascii="Verdana" w:hAnsi="Verdana"/>
          <w:szCs w:val="22"/>
          <w:lang w:val="en-GB"/>
        </w:rPr>
        <w:t>embers</w:t>
      </w:r>
      <w:r w:rsidR="008A28D4" w:rsidRPr="007B4D29">
        <w:rPr>
          <w:rFonts w:ascii="Verdana" w:hAnsi="Verdana"/>
          <w:szCs w:val="22"/>
          <w:lang w:val="en-GB"/>
        </w:rPr>
        <w:t>,</w:t>
      </w:r>
      <w:r w:rsidR="00F8691E" w:rsidRPr="007B4D29">
        <w:rPr>
          <w:rFonts w:ascii="Verdana" w:hAnsi="Verdana"/>
          <w:szCs w:val="22"/>
          <w:lang w:val="en-GB"/>
        </w:rPr>
        <w:t xml:space="preserve"> for preparing and implementing </w:t>
      </w:r>
      <w:r w:rsidR="0018496A" w:rsidRPr="007B4D29">
        <w:rPr>
          <w:rFonts w:ascii="Verdana" w:hAnsi="Verdana"/>
          <w:szCs w:val="22"/>
          <w:lang w:val="en-GB"/>
        </w:rPr>
        <w:t xml:space="preserve">national </w:t>
      </w:r>
      <w:r w:rsidR="007B4D29">
        <w:rPr>
          <w:rFonts w:ascii="Verdana" w:hAnsi="Verdana"/>
          <w:szCs w:val="22"/>
          <w:lang w:val="en-GB"/>
        </w:rPr>
        <w:t>programme</w:t>
      </w:r>
      <w:r w:rsidR="008A28D4" w:rsidRPr="007B4D29">
        <w:rPr>
          <w:rFonts w:ascii="Verdana" w:hAnsi="Verdana"/>
          <w:szCs w:val="22"/>
          <w:lang w:val="en-GB"/>
        </w:rPr>
        <w:t>s that successfully address local, regional and global air pollution issues and their relative climate implications.</w:t>
      </w:r>
      <w:r w:rsidR="0018496A" w:rsidRPr="007B4D29">
        <w:rPr>
          <w:rFonts w:ascii="Verdana" w:hAnsi="Verdana"/>
          <w:szCs w:val="22"/>
          <w:lang w:val="en-GB"/>
        </w:rPr>
        <w:t xml:space="preserve"> </w:t>
      </w:r>
    </w:p>
    <w:p w:rsidR="008A28D4" w:rsidRPr="007B4D29" w:rsidRDefault="008130FB" w:rsidP="002E4F52">
      <w:pPr>
        <w:tabs>
          <w:tab w:val="left" w:pos="492"/>
        </w:tabs>
        <w:jc w:val="both"/>
        <w:rPr>
          <w:rFonts w:ascii="Verdana" w:hAnsi="Verdana"/>
          <w:sz w:val="22"/>
          <w:szCs w:val="22"/>
          <w:lang w:val="en-GB"/>
        </w:rPr>
      </w:pPr>
      <w:r w:rsidRPr="007B4D29">
        <w:rPr>
          <w:rFonts w:ascii="Verdana" w:hAnsi="Verdana"/>
          <w:sz w:val="22"/>
          <w:szCs w:val="22"/>
          <w:lang w:val="en-GB"/>
        </w:rPr>
        <w:tab/>
      </w:r>
    </w:p>
    <w:p w:rsidR="008130FB" w:rsidRPr="007B4D29" w:rsidRDefault="00F214F3" w:rsidP="00695A4D">
      <w:pPr>
        <w:pStyle w:val="Prrafodelista"/>
        <w:numPr>
          <w:ilvl w:val="0"/>
          <w:numId w:val="18"/>
        </w:numPr>
        <w:rPr>
          <w:rFonts w:ascii="Verdana" w:hAnsi="Verdana"/>
          <w:szCs w:val="22"/>
          <w:lang w:val="en-GB"/>
        </w:rPr>
      </w:pPr>
      <w:r w:rsidRPr="007B4D29">
        <w:rPr>
          <w:rFonts w:ascii="Verdana" w:hAnsi="Verdana"/>
          <w:szCs w:val="22"/>
          <w:lang w:val="en-GB"/>
        </w:rPr>
        <w:t>A</w:t>
      </w:r>
      <w:r w:rsidR="008130FB" w:rsidRPr="007B4D29">
        <w:rPr>
          <w:rFonts w:ascii="Verdana" w:hAnsi="Verdana"/>
          <w:szCs w:val="22"/>
          <w:lang w:val="en-GB"/>
        </w:rPr>
        <w:t>ctivities of this component include:</w:t>
      </w:r>
      <w:r w:rsidR="0018496A" w:rsidRPr="007B4D29">
        <w:rPr>
          <w:rFonts w:ascii="Verdana" w:hAnsi="Verdana"/>
          <w:szCs w:val="22"/>
          <w:lang w:val="en-GB"/>
        </w:rPr>
        <w:t xml:space="preserve"> </w:t>
      </w:r>
    </w:p>
    <w:p w:rsidR="008130FB" w:rsidRPr="007B4D29" w:rsidRDefault="008130FB" w:rsidP="002E4F52">
      <w:pPr>
        <w:jc w:val="both"/>
        <w:rPr>
          <w:rFonts w:ascii="Verdana" w:hAnsi="Verdana"/>
          <w:sz w:val="22"/>
          <w:szCs w:val="22"/>
          <w:lang w:val="en-GB"/>
        </w:rPr>
      </w:pPr>
    </w:p>
    <w:p w:rsidR="00B4747A" w:rsidRPr="007B4D29" w:rsidRDefault="00B4747A" w:rsidP="00695A4D">
      <w:pPr>
        <w:pStyle w:val="Prrafodelista"/>
        <w:numPr>
          <w:ilvl w:val="0"/>
          <w:numId w:val="3"/>
        </w:numPr>
        <w:rPr>
          <w:rFonts w:ascii="Verdana" w:hAnsi="Verdana"/>
          <w:lang w:val="en-GB"/>
        </w:rPr>
      </w:pPr>
      <w:r w:rsidRPr="007B4D29">
        <w:rPr>
          <w:rFonts w:ascii="Verdana" w:hAnsi="Verdana"/>
          <w:lang w:val="en-GB"/>
        </w:rPr>
        <w:t xml:space="preserve">Preparation and dissemination of guidelines for preparing national plans, in close consultation with national governments. These guidelines should provide elements for defining objectives, strategies, activities, indicators, </w:t>
      </w:r>
      <w:r w:rsidR="00D45EC1" w:rsidRPr="007B4D29">
        <w:rPr>
          <w:rFonts w:ascii="Verdana" w:hAnsi="Verdana"/>
          <w:lang w:val="en-GB"/>
        </w:rPr>
        <w:t xml:space="preserve">timeframe, </w:t>
      </w:r>
      <w:r w:rsidRPr="007B4D29">
        <w:rPr>
          <w:rFonts w:ascii="Verdana" w:hAnsi="Verdana"/>
          <w:lang w:val="en-GB"/>
        </w:rPr>
        <w:t>responsibilities and resources to ensure an effective implementation, enforcement, monitoring and evaluation of National Plans.</w:t>
      </w:r>
    </w:p>
    <w:p w:rsidR="00642039" w:rsidRPr="007B4D29" w:rsidRDefault="008130FB" w:rsidP="00695A4D">
      <w:pPr>
        <w:pStyle w:val="Prrafodelista"/>
        <w:numPr>
          <w:ilvl w:val="0"/>
          <w:numId w:val="3"/>
        </w:numPr>
        <w:rPr>
          <w:rFonts w:ascii="Verdana" w:hAnsi="Verdana"/>
          <w:lang w:val="en-GB"/>
        </w:rPr>
      </w:pPr>
      <w:r w:rsidRPr="007B4D29">
        <w:rPr>
          <w:rFonts w:ascii="Verdana" w:hAnsi="Verdana"/>
          <w:lang w:val="en-GB"/>
        </w:rPr>
        <w:t>Provi</w:t>
      </w:r>
      <w:r w:rsidR="0046558B" w:rsidRPr="007B4D29">
        <w:rPr>
          <w:rFonts w:ascii="Verdana" w:hAnsi="Verdana"/>
          <w:lang w:val="en-GB"/>
        </w:rPr>
        <w:t>sion of</w:t>
      </w:r>
      <w:r w:rsidRPr="007B4D29">
        <w:rPr>
          <w:rFonts w:ascii="Verdana" w:hAnsi="Verdana"/>
          <w:lang w:val="en-GB"/>
        </w:rPr>
        <w:t xml:space="preserve"> technical assistance </w:t>
      </w:r>
      <w:r w:rsidR="00F214F3" w:rsidRPr="007B4D29">
        <w:rPr>
          <w:rFonts w:ascii="Verdana" w:hAnsi="Verdana"/>
          <w:lang w:val="en-GB"/>
        </w:rPr>
        <w:t xml:space="preserve">and training </w:t>
      </w:r>
      <w:r w:rsidRPr="007B4D29">
        <w:rPr>
          <w:rFonts w:ascii="Verdana" w:hAnsi="Verdana"/>
          <w:lang w:val="en-GB"/>
        </w:rPr>
        <w:t xml:space="preserve">to national governments </w:t>
      </w:r>
      <w:r w:rsidR="00797F4B" w:rsidRPr="007B4D29">
        <w:rPr>
          <w:rFonts w:ascii="Verdana" w:hAnsi="Verdana"/>
          <w:lang w:val="en-GB"/>
        </w:rPr>
        <w:t xml:space="preserve">and key stakeholders </w:t>
      </w:r>
      <w:r w:rsidR="00F214F3" w:rsidRPr="007B4D29">
        <w:rPr>
          <w:rFonts w:ascii="Verdana" w:hAnsi="Verdana"/>
          <w:lang w:val="en-GB"/>
        </w:rPr>
        <w:t xml:space="preserve">for conducting the </w:t>
      </w:r>
      <w:r w:rsidRPr="007B4D29">
        <w:rPr>
          <w:rFonts w:ascii="Verdana" w:hAnsi="Verdana"/>
          <w:lang w:val="en-GB"/>
        </w:rPr>
        <w:t>prepar</w:t>
      </w:r>
      <w:r w:rsidR="00F214F3" w:rsidRPr="007B4D29">
        <w:rPr>
          <w:rFonts w:ascii="Verdana" w:hAnsi="Verdana"/>
          <w:lang w:val="en-GB"/>
        </w:rPr>
        <w:t xml:space="preserve">ation, </w:t>
      </w:r>
      <w:r w:rsidRPr="007B4D29">
        <w:rPr>
          <w:rFonts w:ascii="Verdana" w:hAnsi="Verdana"/>
          <w:lang w:val="en-GB"/>
        </w:rPr>
        <w:t>adopti</w:t>
      </w:r>
      <w:r w:rsidR="00F214F3" w:rsidRPr="007B4D29">
        <w:rPr>
          <w:rFonts w:ascii="Verdana" w:hAnsi="Verdana"/>
          <w:lang w:val="en-GB"/>
        </w:rPr>
        <w:t>on</w:t>
      </w:r>
      <w:r w:rsidRPr="007B4D29">
        <w:rPr>
          <w:rFonts w:ascii="Verdana" w:hAnsi="Verdana"/>
          <w:lang w:val="en-GB"/>
        </w:rPr>
        <w:t xml:space="preserve"> and implement</w:t>
      </w:r>
      <w:r w:rsidR="00F214F3" w:rsidRPr="007B4D29">
        <w:rPr>
          <w:rFonts w:ascii="Verdana" w:hAnsi="Verdana"/>
          <w:lang w:val="en-GB"/>
        </w:rPr>
        <w:t>ation</w:t>
      </w:r>
      <w:r w:rsidRPr="007B4D29">
        <w:rPr>
          <w:rFonts w:ascii="Verdana" w:hAnsi="Verdana"/>
          <w:lang w:val="en-GB"/>
        </w:rPr>
        <w:t xml:space="preserve"> </w:t>
      </w:r>
      <w:r w:rsidR="00F214F3" w:rsidRPr="007B4D29">
        <w:rPr>
          <w:rFonts w:ascii="Verdana" w:hAnsi="Verdana"/>
          <w:lang w:val="en-GB"/>
        </w:rPr>
        <w:t xml:space="preserve">of </w:t>
      </w:r>
      <w:r w:rsidRPr="007B4D29">
        <w:rPr>
          <w:rFonts w:ascii="Verdana" w:hAnsi="Verdana"/>
          <w:lang w:val="en-GB"/>
        </w:rPr>
        <w:t>national plans</w:t>
      </w:r>
      <w:r w:rsidR="00F214F3" w:rsidRPr="007B4D29">
        <w:rPr>
          <w:rFonts w:ascii="Verdana" w:hAnsi="Verdana"/>
          <w:lang w:val="en-GB"/>
        </w:rPr>
        <w:t>, including</w:t>
      </w:r>
    </w:p>
    <w:p w:rsidR="00642039" w:rsidRPr="007B4D29" w:rsidRDefault="00642039"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Baseline assessment</w:t>
      </w:r>
    </w:p>
    <w:p w:rsidR="00642039" w:rsidRPr="007B4D29" w:rsidRDefault="00642039"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Identification and assessment of policy options</w:t>
      </w:r>
      <w:r w:rsidR="0046558B" w:rsidRPr="007B4D29">
        <w:rPr>
          <w:rFonts w:ascii="Verdana" w:hAnsi="Verdana"/>
          <w:color w:val="auto"/>
          <w:sz w:val="22"/>
          <w:szCs w:val="22"/>
          <w:lang w:val="en-GB"/>
        </w:rPr>
        <w:t xml:space="preserve"> </w:t>
      </w:r>
    </w:p>
    <w:p w:rsidR="00F214F3" w:rsidRPr="007B4D29" w:rsidRDefault="00F214F3"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Prioritization of intervention options</w:t>
      </w:r>
    </w:p>
    <w:p w:rsidR="00F214F3" w:rsidRPr="007B4D29" w:rsidRDefault="00642039"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Policy i</w:t>
      </w:r>
      <w:r w:rsidR="00F214F3" w:rsidRPr="007B4D29">
        <w:rPr>
          <w:rFonts w:ascii="Verdana" w:hAnsi="Verdana"/>
          <w:color w:val="auto"/>
          <w:sz w:val="22"/>
          <w:szCs w:val="22"/>
          <w:lang w:val="en-GB"/>
        </w:rPr>
        <w:t xml:space="preserve">mplementation </w:t>
      </w:r>
    </w:p>
    <w:p w:rsidR="00642039" w:rsidRPr="007B4D29" w:rsidRDefault="00642039"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Monitoring, reporting and validation</w:t>
      </w:r>
    </w:p>
    <w:p w:rsidR="00642039" w:rsidRPr="007B4D29" w:rsidRDefault="00642039"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 xml:space="preserve">Communication and outreach </w:t>
      </w:r>
    </w:p>
    <w:p w:rsidR="00F214F3" w:rsidRPr="007B4D29" w:rsidRDefault="00F214F3" w:rsidP="00695A4D">
      <w:pPr>
        <w:pStyle w:val="Default"/>
        <w:numPr>
          <w:ilvl w:val="0"/>
          <w:numId w:val="4"/>
        </w:numPr>
        <w:spacing w:before="120"/>
        <w:ind w:left="1710"/>
        <w:jc w:val="both"/>
        <w:rPr>
          <w:rFonts w:ascii="Verdana" w:hAnsi="Verdana"/>
          <w:color w:val="auto"/>
          <w:sz w:val="22"/>
          <w:szCs w:val="22"/>
          <w:lang w:val="en-GB"/>
        </w:rPr>
      </w:pPr>
      <w:r w:rsidRPr="007B4D29">
        <w:rPr>
          <w:rFonts w:ascii="Verdana" w:hAnsi="Verdana"/>
          <w:color w:val="auto"/>
          <w:sz w:val="22"/>
          <w:szCs w:val="22"/>
          <w:lang w:val="en-GB"/>
        </w:rPr>
        <w:t xml:space="preserve">Other key themes as identified </w:t>
      </w:r>
    </w:p>
    <w:p w:rsidR="00F214F3" w:rsidRPr="007B4D29" w:rsidRDefault="00F214F3" w:rsidP="00D8636C">
      <w:pPr>
        <w:ind w:left="1080"/>
        <w:rPr>
          <w:rFonts w:ascii="Verdana" w:hAnsi="Verdana"/>
          <w:lang w:val="en-GB"/>
        </w:rPr>
      </w:pPr>
    </w:p>
    <w:p w:rsidR="0046558B" w:rsidRPr="007B4D29" w:rsidRDefault="0046558B" w:rsidP="00695A4D">
      <w:pPr>
        <w:pStyle w:val="Prrafodelista"/>
        <w:numPr>
          <w:ilvl w:val="0"/>
          <w:numId w:val="3"/>
        </w:numPr>
        <w:rPr>
          <w:rFonts w:ascii="Verdana" w:hAnsi="Verdana"/>
          <w:lang w:val="en-GB"/>
        </w:rPr>
      </w:pPr>
      <w:r w:rsidRPr="007B4D29">
        <w:rPr>
          <w:rFonts w:ascii="Verdana" w:hAnsi="Verdana"/>
          <w:lang w:val="en-GB"/>
        </w:rPr>
        <w:t>Building of</w:t>
      </w:r>
      <w:r w:rsidR="008130FB" w:rsidRPr="007B4D29">
        <w:rPr>
          <w:rFonts w:ascii="Verdana" w:hAnsi="Verdana"/>
          <w:lang w:val="en-GB"/>
        </w:rPr>
        <w:t xml:space="preserve"> a database of </w:t>
      </w:r>
      <w:r w:rsidRPr="007B4D29">
        <w:rPr>
          <w:rFonts w:ascii="Verdana" w:hAnsi="Verdana"/>
          <w:lang w:val="en-GB"/>
        </w:rPr>
        <w:t>qualified</w:t>
      </w:r>
      <w:r w:rsidR="008130FB" w:rsidRPr="007B4D29">
        <w:rPr>
          <w:rFonts w:ascii="Verdana" w:hAnsi="Verdana"/>
          <w:lang w:val="en-GB"/>
        </w:rPr>
        <w:t xml:space="preserve"> experts and supporting organizations from the region and elsewhere</w:t>
      </w:r>
      <w:r w:rsidR="00A11219" w:rsidRPr="007B4D29">
        <w:rPr>
          <w:rFonts w:ascii="Verdana" w:hAnsi="Verdana"/>
          <w:lang w:val="en-GB"/>
        </w:rPr>
        <w:t xml:space="preserve"> </w:t>
      </w:r>
      <w:r w:rsidR="00552254" w:rsidRPr="007B4D29">
        <w:rPr>
          <w:rFonts w:ascii="Verdana" w:hAnsi="Verdana"/>
          <w:lang w:val="en-GB"/>
        </w:rPr>
        <w:t>that</w:t>
      </w:r>
      <w:r w:rsidR="00A11219" w:rsidRPr="007B4D29">
        <w:rPr>
          <w:rFonts w:ascii="Verdana" w:hAnsi="Verdana"/>
          <w:lang w:val="en-GB"/>
        </w:rPr>
        <w:t xml:space="preserve"> can assist government in their national plans design and implementation</w:t>
      </w:r>
      <w:r w:rsidR="008130FB" w:rsidRPr="007B4D29">
        <w:rPr>
          <w:rFonts w:ascii="Verdana" w:hAnsi="Verdana"/>
          <w:lang w:val="en-GB"/>
        </w:rPr>
        <w:t>.</w:t>
      </w:r>
    </w:p>
    <w:p w:rsidR="00750D7D" w:rsidRPr="007B4D29" w:rsidRDefault="0046558B" w:rsidP="00695A4D">
      <w:pPr>
        <w:pStyle w:val="Prrafodelista"/>
        <w:numPr>
          <w:ilvl w:val="0"/>
          <w:numId w:val="3"/>
        </w:numPr>
        <w:rPr>
          <w:rFonts w:ascii="Verdana" w:hAnsi="Verdana"/>
          <w:lang w:val="en-GB"/>
        </w:rPr>
      </w:pPr>
      <w:r w:rsidRPr="007B4D29">
        <w:rPr>
          <w:rFonts w:ascii="Verdana" w:hAnsi="Verdana"/>
          <w:lang w:val="en-GB"/>
        </w:rPr>
        <w:t>Design</w:t>
      </w:r>
      <w:r w:rsidR="00797F4B" w:rsidRPr="007B4D29">
        <w:rPr>
          <w:rFonts w:ascii="Verdana" w:hAnsi="Verdana"/>
          <w:lang w:val="en-GB"/>
        </w:rPr>
        <w:t>ing</w:t>
      </w:r>
      <w:r w:rsidRPr="007B4D29">
        <w:rPr>
          <w:rFonts w:ascii="Verdana" w:hAnsi="Verdana"/>
          <w:lang w:val="en-GB"/>
        </w:rPr>
        <w:t xml:space="preserve"> and implement</w:t>
      </w:r>
      <w:r w:rsidR="00797F4B" w:rsidRPr="007B4D29">
        <w:rPr>
          <w:rFonts w:ascii="Verdana" w:hAnsi="Verdana"/>
          <w:lang w:val="en-GB"/>
        </w:rPr>
        <w:t>ing</w:t>
      </w:r>
      <w:r w:rsidRPr="007B4D29">
        <w:rPr>
          <w:rFonts w:ascii="Verdana" w:hAnsi="Verdana"/>
          <w:lang w:val="en-GB"/>
        </w:rPr>
        <w:t xml:space="preserve"> </w:t>
      </w:r>
      <w:r w:rsidR="00797F4B" w:rsidRPr="007B4D29">
        <w:rPr>
          <w:rFonts w:ascii="Verdana" w:hAnsi="Verdana"/>
          <w:lang w:val="en-GB"/>
        </w:rPr>
        <w:t xml:space="preserve">a regional </w:t>
      </w:r>
      <w:r w:rsidR="00750D7D" w:rsidRPr="007B4D29">
        <w:rPr>
          <w:rFonts w:ascii="Verdana" w:hAnsi="Verdana"/>
          <w:lang w:val="en-GB"/>
        </w:rPr>
        <w:t xml:space="preserve">training </w:t>
      </w:r>
      <w:r w:rsidR="007B4D29">
        <w:rPr>
          <w:rFonts w:ascii="Verdana" w:hAnsi="Verdana"/>
          <w:lang w:val="en-GB"/>
        </w:rPr>
        <w:t>programme</w:t>
      </w:r>
      <w:r w:rsidR="00750D7D" w:rsidRPr="007B4D29">
        <w:rPr>
          <w:rFonts w:ascii="Verdana" w:hAnsi="Verdana"/>
          <w:lang w:val="en-GB"/>
        </w:rPr>
        <w:t xml:space="preserve"> to </w:t>
      </w:r>
      <w:r w:rsidRPr="007B4D29">
        <w:rPr>
          <w:rFonts w:ascii="Verdana" w:hAnsi="Verdana"/>
          <w:lang w:val="en-GB"/>
        </w:rPr>
        <w:t>enhance</w:t>
      </w:r>
      <w:r w:rsidR="00750D7D" w:rsidRPr="007B4D29">
        <w:rPr>
          <w:rFonts w:ascii="Verdana" w:hAnsi="Verdana"/>
          <w:lang w:val="en-GB"/>
        </w:rPr>
        <w:t xml:space="preserve"> capacit</w:t>
      </w:r>
      <w:r w:rsidRPr="007B4D29">
        <w:rPr>
          <w:rFonts w:ascii="Verdana" w:hAnsi="Verdana"/>
          <w:lang w:val="en-GB"/>
        </w:rPr>
        <w:t>ies</w:t>
      </w:r>
      <w:r w:rsidR="00750D7D" w:rsidRPr="007B4D29">
        <w:rPr>
          <w:rFonts w:ascii="Verdana" w:hAnsi="Verdana"/>
          <w:lang w:val="en-GB"/>
        </w:rPr>
        <w:t xml:space="preserve"> </w:t>
      </w:r>
      <w:r w:rsidRPr="007B4D29">
        <w:rPr>
          <w:rFonts w:ascii="Verdana" w:hAnsi="Verdana"/>
          <w:lang w:val="en-GB"/>
        </w:rPr>
        <w:t>for national plans design and implementation</w:t>
      </w:r>
      <w:r w:rsidR="00797F4B" w:rsidRPr="007B4D29">
        <w:rPr>
          <w:rFonts w:ascii="Verdana" w:hAnsi="Verdana"/>
          <w:lang w:val="en-GB"/>
        </w:rPr>
        <w:t>.</w:t>
      </w:r>
    </w:p>
    <w:p w:rsidR="00750D7D" w:rsidRPr="007B4D29" w:rsidRDefault="009506DC" w:rsidP="00695A4D">
      <w:pPr>
        <w:pStyle w:val="Prrafodelista"/>
        <w:numPr>
          <w:ilvl w:val="0"/>
          <w:numId w:val="3"/>
        </w:numPr>
        <w:rPr>
          <w:rFonts w:ascii="Verdana" w:hAnsi="Verdana"/>
          <w:lang w:val="en-GB"/>
        </w:rPr>
      </w:pPr>
      <w:r w:rsidRPr="007B4D29">
        <w:rPr>
          <w:rFonts w:ascii="Verdana" w:hAnsi="Verdana"/>
          <w:lang w:val="en-GB"/>
        </w:rPr>
        <w:lastRenderedPageBreak/>
        <w:t>Compilation and/or</w:t>
      </w:r>
      <w:r w:rsidR="00750D7D" w:rsidRPr="007B4D29">
        <w:rPr>
          <w:rFonts w:ascii="Verdana" w:hAnsi="Verdana"/>
          <w:lang w:val="en-GB"/>
        </w:rPr>
        <w:t xml:space="preserve"> development </w:t>
      </w:r>
      <w:r w:rsidRPr="007B4D29">
        <w:rPr>
          <w:rFonts w:ascii="Verdana" w:hAnsi="Verdana"/>
          <w:lang w:val="en-GB"/>
        </w:rPr>
        <w:t xml:space="preserve">and dissemination </w:t>
      </w:r>
      <w:r w:rsidR="00750D7D" w:rsidRPr="007B4D29">
        <w:rPr>
          <w:rFonts w:ascii="Verdana" w:hAnsi="Verdana"/>
          <w:lang w:val="en-GB"/>
        </w:rPr>
        <w:t xml:space="preserve">of training modules on </w:t>
      </w:r>
      <w:r w:rsidR="00797F4B" w:rsidRPr="007B4D29">
        <w:rPr>
          <w:rFonts w:ascii="Verdana" w:hAnsi="Verdana"/>
          <w:lang w:val="en-GB"/>
        </w:rPr>
        <w:t xml:space="preserve">air quality </w:t>
      </w:r>
      <w:r w:rsidR="00750D7D" w:rsidRPr="007B4D29">
        <w:rPr>
          <w:rFonts w:ascii="Verdana" w:hAnsi="Verdana"/>
          <w:lang w:val="en-GB"/>
        </w:rPr>
        <w:t>management</w:t>
      </w:r>
      <w:r w:rsidR="00797F4B" w:rsidRPr="007B4D29">
        <w:rPr>
          <w:rFonts w:ascii="Verdana" w:hAnsi="Verdana"/>
          <w:lang w:val="en-GB"/>
        </w:rPr>
        <w:t>, SLCPs reduction strategies, policy options, assessment methodologies, monitoring and evaluation</w:t>
      </w:r>
      <w:r w:rsidR="00750D7D" w:rsidRPr="007B4D29">
        <w:rPr>
          <w:rFonts w:ascii="Verdana" w:hAnsi="Verdana"/>
          <w:lang w:val="en-GB"/>
        </w:rPr>
        <w:t xml:space="preserve"> and other related topics</w:t>
      </w:r>
      <w:r w:rsidR="00797F4B" w:rsidRPr="007B4D29">
        <w:rPr>
          <w:rFonts w:ascii="Verdana" w:hAnsi="Verdana"/>
          <w:lang w:val="en-GB"/>
        </w:rPr>
        <w:t>.</w:t>
      </w:r>
    </w:p>
    <w:p w:rsidR="009506DC" w:rsidRPr="007B4D29" w:rsidRDefault="00A11219" w:rsidP="00695A4D">
      <w:pPr>
        <w:pStyle w:val="Prrafodelista"/>
        <w:numPr>
          <w:ilvl w:val="0"/>
          <w:numId w:val="3"/>
        </w:numPr>
        <w:rPr>
          <w:rFonts w:ascii="Verdana" w:hAnsi="Verdana"/>
          <w:lang w:val="en-GB"/>
        </w:rPr>
      </w:pPr>
      <w:r w:rsidRPr="007B4D29">
        <w:rPr>
          <w:rFonts w:ascii="Verdana" w:hAnsi="Verdana"/>
          <w:lang w:val="en-GB"/>
        </w:rPr>
        <w:t>Organize a</w:t>
      </w:r>
      <w:r w:rsidR="00797F4B" w:rsidRPr="007B4D29">
        <w:rPr>
          <w:rFonts w:ascii="Verdana" w:hAnsi="Verdana"/>
          <w:lang w:val="en-GB"/>
        </w:rPr>
        <w:t xml:space="preserve"> </w:t>
      </w:r>
      <w:r w:rsidRPr="007B4D29">
        <w:rPr>
          <w:rFonts w:ascii="Verdana" w:hAnsi="Verdana"/>
          <w:lang w:val="en-GB"/>
        </w:rPr>
        <w:t xml:space="preserve">South-South and North-South personnel exchange </w:t>
      </w:r>
      <w:r w:rsidR="007B4D29">
        <w:rPr>
          <w:rFonts w:ascii="Verdana" w:hAnsi="Verdana"/>
          <w:lang w:val="en-GB"/>
        </w:rPr>
        <w:t>programme</w:t>
      </w:r>
      <w:r w:rsidRPr="007B4D29">
        <w:rPr>
          <w:rFonts w:ascii="Verdana" w:hAnsi="Verdana"/>
          <w:lang w:val="en-GB"/>
        </w:rPr>
        <w:t xml:space="preserve"> to speed up capacity development for policy design, implementation, monitoring and evaluation, including the possibility of “secondments”</w:t>
      </w:r>
      <w:r w:rsidR="000E1CD5" w:rsidRPr="007B4D29">
        <w:rPr>
          <w:rFonts w:ascii="Verdana" w:hAnsi="Verdana"/>
          <w:lang w:val="en-GB"/>
        </w:rPr>
        <w:t xml:space="preserve"> </w:t>
      </w:r>
      <w:r w:rsidRPr="007B4D29">
        <w:rPr>
          <w:rFonts w:ascii="Verdana" w:hAnsi="Verdana"/>
          <w:lang w:val="en-GB"/>
        </w:rPr>
        <w:t xml:space="preserve">at international development organizations such as World Bank, IADB </w:t>
      </w:r>
      <w:r w:rsidR="000E1CD5" w:rsidRPr="007B4D29">
        <w:rPr>
          <w:rFonts w:ascii="Verdana" w:hAnsi="Verdana"/>
          <w:lang w:val="en-GB"/>
        </w:rPr>
        <w:t>o</w:t>
      </w:r>
      <w:r w:rsidRPr="007B4D29">
        <w:rPr>
          <w:rFonts w:ascii="Verdana" w:hAnsi="Verdana"/>
          <w:lang w:val="en-GB"/>
        </w:rPr>
        <w:t>r</w:t>
      </w:r>
      <w:r w:rsidR="000E1CD5" w:rsidRPr="007B4D29">
        <w:rPr>
          <w:rFonts w:ascii="Verdana" w:hAnsi="Verdana"/>
          <w:lang w:val="en-GB"/>
        </w:rPr>
        <w:t xml:space="preserve"> PNUMA</w:t>
      </w:r>
      <w:r w:rsidRPr="007B4D29">
        <w:rPr>
          <w:rFonts w:ascii="Verdana" w:hAnsi="Verdana"/>
          <w:lang w:val="en-GB"/>
        </w:rPr>
        <w:t>.</w:t>
      </w:r>
    </w:p>
    <w:p w:rsidR="00750D7D" w:rsidRPr="007B4D29" w:rsidRDefault="009506DC" w:rsidP="00695A4D">
      <w:pPr>
        <w:pStyle w:val="Prrafodelista"/>
        <w:numPr>
          <w:ilvl w:val="0"/>
          <w:numId w:val="3"/>
        </w:numPr>
        <w:rPr>
          <w:rFonts w:ascii="Verdana" w:hAnsi="Verdana"/>
          <w:lang w:val="en-GB"/>
        </w:rPr>
      </w:pPr>
      <w:r w:rsidRPr="007B4D29">
        <w:rPr>
          <w:rFonts w:ascii="Verdana" w:hAnsi="Verdana"/>
          <w:lang w:val="en-GB"/>
        </w:rPr>
        <w:t>D</w:t>
      </w:r>
      <w:r w:rsidR="00F8691E" w:rsidRPr="007B4D29">
        <w:rPr>
          <w:rFonts w:ascii="Verdana" w:hAnsi="Verdana"/>
          <w:lang w:val="en-GB"/>
        </w:rPr>
        <w:t>evelop an implement</w:t>
      </w:r>
      <w:r w:rsidRPr="007B4D29">
        <w:rPr>
          <w:rFonts w:ascii="Verdana" w:hAnsi="Verdana"/>
          <w:lang w:val="en-GB"/>
        </w:rPr>
        <w:t>ation of</w:t>
      </w:r>
      <w:r w:rsidR="00F8691E" w:rsidRPr="007B4D29">
        <w:rPr>
          <w:rFonts w:ascii="Verdana" w:hAnsi="Verdana"/>
          <w:lang w:val="en-GB"/>
        </w:rPr>
        <w:t xml:space="preserve"> an on</w:t>
      </w:r>
      <w:r w:rsidR="0031285F" w:rsidRPr="007B4D29">
        <w:rPr>
          <w:rFonts w:ascii="Verdana" w:hAnsi="Verdana"/>
          <w:lang w:val="en-GB"/>
        </w:rPr>
        <w:t xml:space="preserve">line regional knowledge-sharing platform, which can </w:t>
      </w:r>
      <w:r w:rsidR="00B4747A" w:rsidRPr="007B4D29">
        <w:rPr>
          <w:rFonts w:ascii="Verdana" w:hAnsi="Verdana"/>
          <w:lang w:val="en-GB"/>
        </w:rPr>
        <w:t>facilitate</w:t>
      </w:r>
      <w:r w:rsidR="0031285F" w:rsidRPr="007B4D29">
        <w:rPr>
          <w:rFonts w:ascii="Verdana" w:hAnsi="Verdana"/>
          <w:lang w:val="en-GB"/>
        </w:rPr>
        <w:t xml:space="preserve"> </w:t>
      </w:r>
      <w:r w:rsidR="00750D7D" w:rsidRPr="007B4D29">
        <w:rPr>
          <w:rFonts w:ascii="Verdana" w:hAnsi="Verdana"/>
          <w:lang w:val="en-GB"/>
        </w:rPr>
        <w:t xml:space="preserve">access to and exchange of </w:t>
      </w:r>
      <w:r w:rsidR="0031285F" w:rsidRPr="007B4D29">
        <w:rPr>
          <w:rFonts w:ascii="Verdana" w:hAnsi="Verdana"/>
          <w:lang w:val="en-GB"/>
        </w:rPr>
        <w:t xml:space="preserve">data, </w:t>
      </w:r>
      <w:r w:rsidR="00750D7D" w:rsidRPr="007B4D29">
        <w:rPr>
          <w:rFonts w:ascii="Verdana" w:hAnsi="Verdana"/>
          <w:lang w:val="en-GB"/>
        </w:rPr>
        <w:t xml:space="preserve">information </w:t>
      </w:r>
      <w:r w:rsidR="0031285F" w:rsidRPr="007B4D29">
        <w:rPr>
          <w:rFonts w:ascii="Verdana" w:hAnsi="Verdana"/>
          <w:lang w:val="en-GB"/>
        </w:rPr>
        <w:t xml:space="preserve">and experiences relevant for designing and implementing National Plan. Since language </w:t>
      </w:r>
      <w:r w:rsidR="00E35126" w:rsidRPr="007B4D29">
        <w:rPr>
          <w:rFonts w:ascii="Verdana" w:hAnsi="Verdana"/>
          <w:lang w:val="en-GB"/>
        </w:rPr>
        <w:t xml:space="preserve">is a </w:t>
      </w:r>
      <w:r w:rsidR="0031285F" w:rsidRPr="007B4D29">
        <w:rPr>
          <w:rFonts w:ascii="Verdana" w:hAnsi="Verdana"/>
          <w:lang w:val="en-GB"/>
        </w:rPr>
        <w:t xml:space="preserve">major obstacle to knowledge sharing, an effort should be made to develop a trilingual platform (Spanish, Portuguese and English) </w:t>
      </w:r>
      <w:r w:rsidR="00E35126" w:rsidRPr="007B4D29">
        <w:rPr>
          <w:rFonts w:ascii="Verdana" w:hAnsi="Verdana"/>
          <w:lang w:val="en-GB"/>
        </w:rPr>
        <w:t xml:space="preserve">at least </w:t>
      </w:r>
      <w:r w:rsidR="0031285F" w:rsidRPr="007B4D29">
        <w:rPr>
          <w:rFonts w:ascii="Verdana" w:hAnsi="Verdana"/>
          <w:lang w:val="en-GB"/>
        </w:rPr>
        <w:t xml:space="preserve">for </w:t>
      </w:r>
      <w:r w:rsidR="00E35126" w:rsidRPr="007B4D29">
        <w:rPr>
          <w:rFonts w:ascii="Verdana" w:hAnsi="Verdana"/>
          <w:lang w:val="en-GB"/>
        </w:rPr>
        <w:t xml:space="preserve">the </w:t>
      </w:r>
      <w:r w:rsidR="0031285F" w:rsidRPr="007B4D29">
        <w:rPr>
          <w:rFonts w:ascii="Verdana" w:hAnsi="Verdana"/>
          <w:lang w:val="en-GB"/>
        </w:rPr>
        <w:t>most relevant information</w:t>
      </w:r>
      <w:r w:rsidR="00E35126" w:rsidRPr="007B4D29">
        <w:rPr>
          <w:rFonts w:ascii="Verdana" w:hAnsi="Verdana"/>
          <w:lang w:val="en-GB"/>
        </w:rPr>
        <w:t xml:space="preserve"> according to c</w:t>
      </w:r>
      <w:r w:rsidR="00B4747A" w:rsidRPr="007B4D29">
        <w:rPr>
          <w:rFonts w:ascii="Verdana" w:hAnsi="Verdana"/>
          <w:lang w:val="en-GB"/>
        </w:rPr>
        <w:t>r</w:t>
      </w:r>
      <w:r w:rsidR="00E35126" w:rsidRPr="007B4D29">
        <w:rPr>
          <w:rFonts w:ascii="Verdana" w:hAnsi="Verdana"/>
          <w:lang w:val="en-GB"/>
        </w:rPr>
        <w:t>iteria to be established by members of the Intergovernmental Network</w:t>
      </w:r>
      <w:r w:rsidR="0031285F" w:rsidRPr="007B4D29">
        <w:rPr>
          <w:rFonts w:ascii="Verdana" w:hAnsi="Verdana"/>
          <w:lang w:val="en-GB"/>
        </w:rPr>
        <w:t>. A</w:t>
      </w:r>
      <w:r w:rsidR="00750D7D" w:rsidRPr="007B4D29">
        <w:rPr>
          <w:rFonts w:ascii="Verdana" w:hAnsi="Verdana"/>
          <w:lang w:val="en-GB"/>
        </w:rPr>
        <w:t>mong other</w:t>
      </w:r>
      <w:r w:rsidR="0031285F" w:rsidRPr="007B4D29">
        <w:rPr>
          <w:rFonts w:ascii="Verdana" w:hAnsi="Verdana"/>
          <w:lang w:val="en-GB"/>
        </w:rPr>
        <w:t xml:space="preserve"> subjects, this online knowledge platform should contain:</w:t>
      </w:r>
    </w:p>
    <w:p w:rsidR="00822C86"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M</w:t>
      </w:r>
      <w:r w:rsidR="0031285F" w:rsidRPr="007B4D29">
        <w:rPr>
          <w:rFonts w:ascii="Verdana" w:hAnsi="Verdana"/>
          <w:color w:val="auto"/>
          <w:sz w:val="22"/>
          <w:szCs w:val="22"/>
          <w:lang w:val="en-GB"/>
        </w:rPr>
        <w:t>anuals, guidelines and procedures, including</w:t>
      </w:r>
      <w:r w:rsidRPr="007B4D29">
        <w:rPr>
          <w:rFonts w:ascii="Verdana" w:hAnsi="Verdana"/>
          <w:color w:val="auto"/>
          <w:sz w:val="22"/>
          <w:szCs w:val="22"/>
          <w:lang w:val="en-GB"/>
        </w:rPr>
        <w:t>:</w:t>
      </w:r>
    </w:p>
    <w:p w:rsidR="000E20DB"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Design of </w:t>
      </w:r>
      <w:r w:rsidR="000E20DB" w:rsidRPr="007B4D29">
        <w:rPr>
          <w:rFonts w:ascii="Verdana" w:hAnsi="Verdana"/>
          <w:color w:val="auto"/>
          <w:sz w:val="22"/>
          <w:szCs w:val="22"/>
          <w:lang w:val="en-GB"/>
        </w:rPr>
        <w:t xml:space="preserve">air quality management plans, including SLCPs </w:t>
      </w:r>
    </w:p>
    <w:p w:rsidR="00822C86" w:rsidRPr="007B4D29" w:rsidRDefault="000E20DB"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Policy instruments (regulations, incentives, information, etc.)</w:t>
      </w:r>
    </w:p>
    <w:p w:rsidR="000E20DB" w:rsidRPr="007B4D29" w:rsidRDefault="000E20DB"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Permitting, </w:t>
      </w:r>
      <w:proofErr w:type="spellStart"/>
      <w:r w:rsidRPr="007B4D29">
        <w:rPr>
          <w:rFonts w:ascii="Verdana" w:hAnsi="Verdana"/>
          <w:color w:val="auto"/>
          <w:sz w:val="22"/>
          <w:szCs w:val="22"/>
          <w:lang w:val="en-GB"/>
        </w:rPr>
        <w:t>licencing</w:t>
      </w:r>
      <w:proofErr w:type="spellEnd"/>
      <w:r w:rsidRPr="007B4D29">
        <w:rPr>
          <w:rFonts w:ascii="Verdana" w:hAnsi="Verdana"/>
          <w:color w:val="auto"/>
          <w:sz w:val="22"/>
          <w:szCs w:val="22"/>
          <w:lang w:val="en-GB"/>
        </w:rPr>
        <w:t>, surveillance and enforcement procedures.</w:t>
      </w:r>
    </w:p>
    <w:p w:rsidR="00822C86"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Preparation of </w:t>
      </w:r>
      <w:r w:rsidR="00750D7D" w:rsidRPr="007B4D29">
        <w:rPr>
          <w:rFonts w:ascii="Verdana" w:hAnsi="Verdana"/>
          <w:color w:val="auto"/>
          <w:sz w:val="22"/>
          <w:szCs w:val="22"/>
          <w:lang w:val="en-GB"/>
        </w:rPr>
        <w:t xml:space="preserve">emission inventories, </w:t>
      </w:r>
      <w:r w:rsidRPr="007B4D29">
        <w:rPr>
          <w:rFonts w:ascii="Verdana" w:hAnsi="Verdana"/>
          <w:color w:val="auto"/>
          <w:sz w:val="22"/>
          <w:szCs w:val="22"/>
          <w:lang w:val="en-GB"/>
        </w:rPr>
        <w:t xml:space="preserve">including a compilation of local </w:t>
      </w:r>
      <w:r w:rsidR="000E20DB" w:rsidRPr="007B4D29">
        <w:rPr>
          <w:rFonts w:ascii="Verdana" w:hAnsi="Verdana"/>
          <w:color w:val="auto"/>
          <w:sz w:val="22"/>
          <w:szCs w:val="22"/>
          <w:lang w:val="en-GB"/>
        </w:rPr>
        <w:t>emission factors, relevant and updated data and estimation procedures for SLCPs.</w:t>
      </w:r>
    </w:p>
    <w:p w:rsidR="000E20DB"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A</w:t>
      </w:r>
      <w:r w:rsidR="00750D7D" w:rsidRPr="007B4D29">
        <w:rPr>
          <w:rFonts w:ascii="Verdana" w:hAnsi="Verdana"/>
          <w:color w:val="auto"/>
          <w:sz w:val="22"/>
          <w:szCs w:val="22"/>
          <w:lang w:val="en-GB"/>
        </w:rPr>
        <w:t xml:space="preserve">ir quality </w:t>
      </w:r>
      <w:r w:rsidRPr="007B4D29">
        <w:rPr>
          <w:rFonts w:ascii="Verdana" w:hAnsi="Verdana"/>
          <w:color w:val="auto"/>
          <w:sz w:val="22"/>
          <w:szCs w:val="22"/>
          <w:lang w:val="en-GB"/>
        </w:rPr>
        <w:t>monitoring</w:t>
      </w:r>
      <w:r w:rsidR="00D45EC1" w:rsidRPr="007B4D29">
        <w:rPr>
          <w:rFonts w:ascii="Verdana" w:hAnsi="Verdana"/>
          <w:color w:val="auto"/>
          <w:sz w:val="22"/>
          <w:szCs w:val="22"/>
          <w:lang w:val="en-GB"/>
        </w:rPr>
        <w:t>, modelling and forecast.</w:t>
      </w:r>
    </w:p>
    <w:p w:rsidR="00822C86" w:rsidRPr="007B4D29" w:rsidRDefault="000E20DB"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Estimation of </w:t>
      </w:r>
      <w:r w:rsidR="00750D7D" w:rsidRPr="007B4D29">
        <w:rPr>
          <w:rFonts w:ascii="Verdana" w:hAnsi="Verdana"/>
          <w:color w:val="auto"/>
          <w:sz w:val="22"/>
          <w:szCs w:val="22"/>
          <w:lang w:val="en-GB"/>
        </w:rPr>
        <w:t>hea</w:t>
      </w:r>
      <w:r w:rsidR="0031285F" w:rsidRPr="007B4D29">
        <w:rPr>
          <w:rFonts w:ascii="Verdana" w:hAnsi="Verdana"/>
          <w:color w:val="auto"/>
          <w:sz w:val="22"/>
          <w:szCs w:val="22"/>
          <w:lang w:val="en-GB"/>
        </w:rPr>
        <w:t>l</w:t>
      </w:r>
      <w:r w:rsidR="00750D7D" w:rsidRPr="007B4D29">
        <w:rPr>
          <w:rFonts w:ascii="Verdana" w:hAnsi="Verdana"/>
          <w:color w:val="auto"/>
          <w:sz w:val="22"/>
          <w:szCs w:val="22"/>
          <w:lang w:val="en-GB"/>
        </w:rPr>
        <w:t xml:space="preserve">th </w:t>
      </w:r>
      <w:r w:rsidR="0031285F" w:rsidRPr="007B4D29">
        <w:rPr>
          <w:rFonts w:ascii="Verdana" w:hAnsi="Verdana"/>
          <w:color w:val="auto"/>
          <w:sz w:val="22"/>
          <w:szCs w:val="22"/>
          <w:lang w:val="en-GB"/>
        </w:rPr>
        <w:t xml:space="preserve">and other </w:t>
      </w:r>
      <w:r w:rsidRPr="007B4D29">
        <w:rPr>
          <w:rFonts w:ascii="Verdana" w:hAnsi="Verdana"/>
          <w:color w:val="auto"/>
          <w:sz w:val="22"/>
          <w:szCs w:val="22"/>
          <w:lang w:val="en-GB"/>
        </w:rPr>
        <w:t xml:space="preserve">air pollution </w:t>
      </w:r>
      <w:r w:rsidR="0031285F" w:rsidRPr="007B4D29">
        <w:rPr>
          <w:rFonts w:ascii="Verdana" w:hAnsi="Verdana"/>
          <w:color w:val="auto"/>
          <w:sz w:val="22"/>
          <w:szCs w:val="22"/>
          <w:lang w:val="en-GB"/>
        </w:rPr>
        <w:t>effects</w:t>
      </w:r>
      <w:r w:rsidR="00750D7D" w:rsidRPr="007B4D29">
        <w:rPr>
          <w:rFonts w:ascii="Verdana" w:hAnsi="Verdana"/>
          <w:color w:val="auto"/>
          <w:sz w:val="22"/>
          <w:szCs w:val="22"/>
          <w:lang w:val="en-GB"/>
        </w:rPr>
        <w:t xml:space="preserve"> </w:t>
      </w:r>
    </w:p>
    <w:p w:rsidR="00750D7D" w:rsidRPr="007B4D29" w:rsidRDefault="00750D7D"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Methodologies and tools to assess impacts of </w:t>
      </w:r>
      <w:r w:rsidR="00822C86" w:rsidRPr="007B4D29">
        <w:rPr>
          <w:rFonts w:ascii="Verdana" w:hAnsi="Verdana"/>
          <w:color w:val="auto"/>
          <w:sz w:val="22"/>
          <w:szCs w:val="22"/>
          <w:lang w:val="en-GB"/>
        </w:rPr>
        <w:t xml:space="preserve">different </w:t>
      </w:r>
      <w:r w:rsidRPr="007B4D29">
        <w:rPr>
          <w:rFonts w:ascii="Verdana" w:hAnsi="Verdana"/>
          <w:color w:val="auto"/>
          <w:sz w:val="22"/>
          <w:szCs w:val="22"/>
          <w:lang w:val="en-GB"/>
        </w:rPr>
        <w:t>intervention options</w:t>
      </w:r>
      <w:r w:rsidR="00822C86" w:rsidRPr="007B4D29">
        <w:rPr>
          <w:rFonts w:ascii="Verdana" w:hAnsi="Verdana"/>
          <w:color w:val="auto"/>
          <w:sz w:val="22"/>
          <w:szCs w:val="22"/>
          <w:lang w:val="en-GB"/>
        </w:rPr>
        <w:t xml:space="preserve"> (transport sector, brick kiln production, solid waste management and landfills, etc</w:t>
      </w:r>
      <w:r w:rsidR="000E20DB" w:rsidRPr="007B4D29">
        <w:rPr>
          <w:rFonts w:ascii="Verdana" w:hAnsi="Verdana"/>
          <w:color w:val="auto"/>
          <w:sz w:val="22"/>
          <w:szCs w:val="22"/>
          <w:lang w:val="en-GB"/>
        </w:rPr>
        <w:t>.)</w:t>
      </w:r>
      <w:r w:rsidR="00822C86" w:rsidRPr="007B4D29">
        <w:rPr>
          <w:rFonts w:ascii="Verdana" w:hAnsi="Verdana"/>
          <w:color w:val="auto"/>
          <w:sz w:val="22"/>
          <w:szCs w:val="22"/>
          <w:lang w:val="en-GB"/>
        </w:rPr>
        <w:t>.</w:t>
      </w:r>
    </w:p>
    <w:p w:rsidR="00822C86" w:rsidRPr="007B4D29" w:rsidRDefault="00750D7D"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Policy and technology options</w:t>
      </w:r>
    </w:p>
    <w:p w:rsidR="00750D7D"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C</w:t>
      </w:r>
      <w:r w:rsidR="00750D7D" w:rsidRPr="007B4D29">
        <w:rPr>
          <w:rFonts w:ascii="Verdana" w:hAnsi="Verdana"/>
          <w:color w:val="auto"/>
          <w:sz w:val="22"/>
          <w:szCs w:val="22"/>
          <w:lang w:val="en-GB"/>
        </w:rPr>
        <w:t>ase studies</w:t>
      </w:r>
      <w:r w:rsidRPr="007B4D29">
        <w:rPr>
          <w:rFonts w:ascii="Verdana" w:hAnsi="Verdana"/>
          <w:color w:val="auto"/>
          <w:sz w:val="22"/>
          <w:szCs w:val="22"/>
          <w:lang w:val="en-GB"/>
        </w:rPr>
        <w:t xml:space="preserve"> and best practices</w:t>
      </w:r>
      <w:r w:rsidR="00750D7D" w:rsidRPr="007B4D29">
        <w:rPr>
          <w:rFonts w:ascii="Verdana" w:hAnsi="Verdana"/>
          <w:color w:val="auto"/>
          <w:sz w:val="22"/>
          <w:szCs w:val="22"/>
          <w:lang w:val="en-GB"/>
        </w:rPr>
        <w:t>.</w:t>
      </w:r>
    </w:p>
    <w:p w:rsidR="00822C86"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S</w:t>
      </w:r>
      <w:r w:rsidR="0031285F" w:rsidRPr="007B4D29">
        <w:rPr>
          <w:rFonts w:ascii="Verdana" w:hAnsi="Verdana"/>
          <w:color w:val="auto"/>
          <w:sz w:val="22"/>
          <w:szCs w:val="22"/>
          <w:lang w:val="en-GB"/>
        </w:rPr>
        <w:t xml:space="preserve">cientific research </w:t>
      </w:r>
      <w:r w:rsidR="00F13915" w:rsidRPr="007B4D29">
        <w:rPr>
          <w:rFonts w:ascii="Verdana" w:hAnsi="Verdana"/>
          <w:color w:val="auto"/>
          <w:sz w:val="22"/>
          <w:szCs w:val="22"/>
          <w:lang w:val="en-GB"/>
        </w:rPr>
        <w:t>on selected topics</w:t>
      </w:r>
    </w:p>
    <w:p w:rsidR="0031285F"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E</w:t>
      </w:r>
      <w:r w:rsidR="00F13915" w:rsidRPr="007B4D29">
        <w:rPr>
          <w:rFonts w:ascii="Verdana" w:hAnsi="Verdana"/>
          <w:color w:val="auto"/>
          <w:sz w:val="22"/>
          <w:szCs w:val="22"/>
          <w:lang w:val="en-GB"/>
        </w:rPr>
        <w:t>ducational information</w:t>
      </w:r>
    </w:p>
    <w:p w:rsidR="00822C86" w:rsidRPr="007B4D29" w:rsidRDefault="00822C86"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Awareness raising tools and materials</w:t>
      </w:r>
    </w:p>
    <w:p w:rsidR="00432D83" w:rsidRPr="007B4D29" w:rsidRDefault="00432D83"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Tools to facilitate operation of communities of practice on selected key topics.</w:t>
      </w:r>
    </w:p>
    <w:p w:rsidR="00F13915" w:rsidRPr="007B4D29" w:rsidRDefault="00F13915" w:rsidP="00695A4D">
      <w:pPr>
        <w:pStyle w:val="Default"/>
        <w:numPr>
          <w:ilvl w:val="0"/>
          <w:numId w:val="9"/>
        </w:numPr>
        <w:ind w:hanging="357"/>
        <w:jc w:val="both"/>
        <w:rPr>
          <w:rFonts w:ascii="Verdana" w:hAnsi="Verdana"/>
          <w:color w:val="auto"/>
          <w:sz w:val="22"/>
          <w:szCs w:val="22"/>
          <w:lang w:val="en-GB"/>
        </w:rPr>
      </w:pPr>
      <w:r w:rsidRPr="007B4D29">
        <w:rPr>
          <w:rFonts w:ascii="Verdana" w:hAnsi="Verdana"/>
          <w:color w:val="auto"/>
          <w:sz w:val="22"/>
          <w:szCs w:val="22"/>
          <w:lang w:val="en-GB"/>
        </w:rPr>
        <w:t xml:space="preserve">Resources opportunities </w:t>
      </w:r>
    </w:p>
    <w:p w:rsidR="00822C86" w:rsidRPr="007B4D29" w:rsidRDefault="00822C86" w:rsidP="00695A4D">
      <w:pPr>
        <w:pStyle w:val="Default"/>
        <w:numPr>
          <w:ilvl w:val="0"/>
          <w:numId w:val="9"/>
        </w:numPr>
        <w:ind w:hanging="357"/>
        <w:jc w:val="both"/>
        <w:rPr>
          <w:rFonts w:ascii="Verdana" w:hAnsi="Verdana"/>
          <w:szCs w:val="22"/>
          <w:lang w:val="en-GB"/>
        </w:rPr>
      </w:pPr>
      <w:r w:rsidRPr="007B4D29">
        <w:rPr>
          <w:rFonts w:ascii="Verdana" w:hAnsi="Verdana"/>
          <w:color w:val="auto"/>
          <w:sz w:val="22"/>
          <w:szCs w:val="22"/>
          <w:lang w:val="en-GB"/>
        </w:rPr>
        <w:t>Links to key institutions that are data, information</w:t>
      </w:r>
      <w:r w:rsidRPr="007B4D29">
        <w:rPr>
          <w:rFonts w:ascii="Verdana" w:hAnsi="Verdana"/>
          <w:szCs w:val="22"/>
          <w:lang w:val="en-GB"/>
        </w:rPr>
        <w:t xml:space="preserve"> and knowledge sources.</w:t>
      </w:r>
    </w:p>
    <w:p w:rsidR="00501DED" w:rsidRPr="007B4D29" w:rsidRDefault="00501DED" w:rsidP="00552254">
      <w:pPr>
        <w:rPr>
          <w:rFonts w:ascii="Verdana" w:hAnsi="Verdana"/>
          <w:lang w:val="en-GB"/>
        </w:rPr>
      </w:pPr>
    </w:p>
    <w:p w:rsidR="00501DED" w:rsidRPr="007B4D29" w:rsidRDefault="00501DED" w:rsidP="00085C3C">
      <w:pPr>
        <w:pStyle w:val="Ttulo3"/>
        <w:rPr>
          <w:rFonts w:ascii="Verdana" w:hAnsi="Verdana"/>
          <w:lang w:val="en-GB"/>
        </w:rPr>
      </w:pPr>
      <w:bookmarkStart w:id="60" w:name="_Toc371080740"/>
      <w:bookmarkStart w:id="61" w:name="_Toc371081490"/>
      <w:proofErr w:type="gramStart"/>
      <w:r w:rsidRPr="007B4D29">
        <w:rPr>
          <w:rFonts w:ascii="Verdana" w:hAnsi="Verdana"/>
          <w:lang w:val="en-GB"/>
        </w:rPr>
        <w:t>Component 2.</w:t>
      </w:r>
      <w:proofErr w:type="gramEnd"/>
      <w:r w:rsidRPr="007B4D29">
        <w:rPr>
          <w:rFonts w:ascii="Verdana" w:hAnsi="Verdana"/>
          <w:lang w:val="en-GB"/>
        </w:rPr>
        <w:t xml:space="preserve"> Policy dialogue, cooperation and coordination</w:t>
      </w:r>
      <w:bookmarkEnd w:id="60"/>
      <w:bookmarkEnd w:id="61"/>
      <w:r w:rsidRPr="007B4D29">
        <w:rPr>
          <w:rFonts w:ascii="Verdana" w:hAnsi="Verdana"/>
          <w:lang w:val="en-GB"/>
        </w:rPr>
        <w:t xml:space="preserve"> </w:t>
      </w:r>
    </w:p>
    <w:p w:rsidR="00AF3DB2" w:rsidRPr="007B4D29" w:rsidRDefault="00AF3DB2" w:rsidP="002E4F52">
      <w:pPr>
        <w:jc w:val="both"/>
        <w:rPr>
          <w:rFonts w:ascii="Verdana" w:hAnsi="Verdana"/>
          <w:sz w:val="22"/>
          <w:szCs w:val="22"/>
          <w:lang w:val="en-GB"/>
        </w:rPr>
      </w:pPr>
    </w:p>
    <w:p w:rsidR="00F13915" w:rsidRPr="007B4D29" w:rsidRDefault="00F13915" w:rsidP="00695A4D">
      <w:pPr>
        <w:pStyle w:val="Prrafodelista"/>
        <w:numPr>
          <w:ilvl w:val="0"/>
          <w:numId w:val="21"/>
        </w:numPr>
        <w:rPr>
          <w:rFonts w:ascii="Verdana" w:hAnsi="Verdana"/>
          <w:szCs w:val="22"/>
          <w:lang w:val="en-GB"/>
        </w:rPr>
      </w:pPr>
      <w:r w:rsidRPr="007B4D29">
        <w:rPr>
          <w:rFonts w:ascii="Verdana" w:hAnsi="Verdana"/>
          <w:szCs w:val="22"/>
          <w:lang w:val="en-GB"/>
        </w:rPr>
        <w:t>The aim for this component is to facilitate interactio</w:t>
      </w:r>
      <w:r w:rsidR="009506DC" w:rsidRPr="007B4D29">
        <w:rPr>
          <w:rFonts w:ascii="Verdana" w:hAnsi="Verdana"/>
          <w:szCs w:val="22"/>
          <w:lang w:val="en-GB"/>
        </w:rPr>
        <w:t xml:space="preserve">n, collaboration and alliance building </w:t>
      </w:r>
      <w:r w:rsidRPr="007B4D29">
        <w:rPr>
          <w:rFonts w:ascii="Verdana" w:hAnsi="Verdana"/>
          <w:szCs w:val="22"/>
          <w:lang w:val="en-GB"/>
        </w:rPr>
        <w:t xml:space="preserve">between members of the network </w:t>
      </w:r>
      <w:r w:rsidR="009506DC" w:rsidRPr="007B4D29">
        <w:rPr>
          <w:rFonts w:ascii="Verdana" w:hAnsi="Verdana"/>
          <w:szCs w:val="22"/>
          <w:lang w:val="en-GB"/>
        </w:rPr>
        <w:t xml:space="preserve">and key stakeholders, </w:t>
      </w:r>
      <w:r w:rsidRPr="007B4D29">
        <w:rPr>
          <w:rFonts w:ascii="Verdana" w:hAnsi="Verdana"/>
          <w:szCs w:val="22"/>
          <w:lang w:val="en-GB"/>
        </w:rPr>
        <w:t xml:space="preserve">to </w:t>
      </w:r>
      <w:r w:rsidR="009506DC" w:rsidRPr="007B4D29">
        <w:rPr>
          <w:rFonts w:ascii="Verdana" w:hAnsi="Verdana"/>
          <w:szCs w:val="22"/>
          <w:lang w:val="en-GB"/>
        </w:rPr>
        <w:t xml:space="preserve">support </w:t>
      </w:r>
      <w:r w:rsidRPr="007B4D29">
        <w:rPr>
          <w:rFonts w:ascii="Verdana" w:hAnsi="Verdana"/>
          <w:szCs w:val="22"/>
          <w:lang w:val="en-GB"/>
        </w:rPr>
        <w:t>the implementation of the Regional Action Plan, as well as to foster experience and information exchange and identification of opportunities for shared action and collaboration.</w:t>
      </w:r>
      <w:r w:rsidR="009506DC" w:rsidRPr="007B4D29">
        <w:rPr>
          <w:rFonts w:ascii="Verdana" w:hAnsi="Verdana"/>
          <w:szCs w:val="22"/>
          <w:lang w:val="en-GB"/>
        </w:rPr>
        <w:t xml:space="preserve"> </w:t>
      </w:r>
    </w:p>
    <w:p w:rsidR="003240E8" w:rsidRPr="007B4D29" w:rsidRDefault="003240E8" w:rsidP="002E4F52">
      <w:pPr>
        <w:jc w:val="both"/>
        <w:rPr>
          <w:rFonts w:ascii="Verdana" w:hAnsi="Verdana"/>
          <w:sz w:val="22"/>
          <w:szCs w:val="22"/>
          <w:lang w:val="en-GB"/>
        </w:rPr>
      </w:pPr>
    </w:p>
    <w:p w:rsidR="009506DC" w:rsidRPr="007B4D29" w:rsidRDefault="009506DC" w:rsidP="00695A4D">
      <w:pPr>
        <w:pStyle w:val="Prrafodelista"/>
        <w:numPr>
          <w:ilvl w:val="0"/>
          <w:numId w:val="21"/>
        </w:numPr>
        <w:rPr>
          <w:rFonts w:ascii="Verdana" w:hAnsi="Verdana"/>
          <w:szCs w:val="22"/>
          <w:lang w:val="en-GB"/>
        </w:rPr>
      </w:pPr>
      <w:r w:rsidRPr="007B4D29">
        <w:rPr>
          <w:rFonts w:ascii="Verdana" w:hAnsi="Verdana"/>
          <w:szCs w:val="22"/>
          <w:lang w:val="en-GB"/>
        </w:rPr>
        <w:lastRenderedPageBreak/>
        <w:t>This component include</w:t>
      </w:r>
      <w:r w:rsidR="00BD323F" w:rsidRPr="007B4D29">
        <w:rPr>
          <w:rFonts w:ascii="Verdana" w:hAnsi="Verdana"/>
          <w:szCs w:val="22"/>
          <w:lang w:val="en-GB"/>
        </w:rPr>
        <w:t>s the following activities</w:t>
      </w:r>
      <w:r w:rsidRPr="007B4D29">
        <w:rPr>
          <w:rFonts w:ascii="Verdana" w:hAnsi="Verdana"/>
          <w:szCs w:val="22"/>
          <w:lang w:val="en-GB"/>
        </w:rPr>
        <w:t>:</w:t>
      </w:r>
    </w:p>
    <w:p w:rsidR="00931A80" w:rsidRPr="007B4D29" w:rsidRDefault="00BD323F" w:rsidP="00695A4D">
      <w:pPr>
        <w:pStyle w:val="Default"/>
        <w:numPr>
          <w:ilvl w:val="0"/>
          <w:numId w:val="5"/>
        </w:numPr>
        <w:spacing w:after="120"/>
        <w:ind w:left="1080"/>
        <w:jc w:val="both"/>
        <w:rPr>
          <w:rFonts w:ascii="Verdana" w:hAnsi="Verdana" w:cstheme="minorBidi"/>
          <w:sz w:val="22"/>
          <w:szCs w:val="22"/>
          <w:lang w:val="en-GB"/>
        </w:rPr>
      </w:pPr>
      <w:r w:rsidRPr="007B4D29">
        <w:rPr>
          <w:rFonts w:ascii="Verdana" w:hAnsi="Verdana" w:cstheme="minorBidi"/>
          <w:sz w:val="22"/>
          <w:szCs w:val="22"/>
          <w:lang w:val="en-GB"/>
        </w:rPr>
        <w:t xml:space="preserve">Establishment </w:t>
      </w:r>
      <w:r w:rsidR="007B0766" w:rsidRPr="007B4D29">
        <w:rPr>
          <w:rFonts w:ascii="Verdana" w:hAnsi="Verdana" w:cstheme="minorBidi"/>
          <w:sz w:val="22"/>
          <w:szCs w:val="22"/>
          <w:lang w:val="en-GB"/>
        </w:rPr>
        <w:t xml:space="preserve">and operation </w:t>
      </w:r>
      <w:r w:rsidRPr="007B4D29">
        <w:rPr>
          <w:rFonts w:ascii="Verdana" w:hAnsi="Verdana" w:cstheme="minorBidi"/>
          <w:sz w:val="22"/>
          <w:szCs w:val="22"/>
          <w:lang w:val="en-GB"/>
        </w:rPr>
        <w:t>of a Regional Action Plan’s Steering Committee, integrated by high-</w:t>
      </w:r>
      <w:r w:rsidR="00931A80" w:rsidRPr="007B4D29">
        <w:rPr>
          <w:rFonts w:ascii="Verdana" w:hAnsi="Verdana" w:cstheme="minorBidi"/>
          <w:sz w:val="22"/>
          <w:szCs w:val="22"/>
          <w:lang w:val="en-GB"/>
        </w:rPr>
        <w:t xml:space="preserve">level </w:t>
      </w:r>
      <w:r w:rsidRPr="007B4D29">
        <w:rPr>
          <w:rFonts w:ascii="Verdana" w:hAnsi="Verdana" w:cstheme="minorBidi"/>
          <w:sz w:val="22"/>
          <w:szCs w:val="22"/>
          <w:lang w:val="en-GB"/>
        </w:rPr>
        <w:t xml:space="preserve">representatives of the Regional Intergovernmental Network, plus UNEP, donor organizations, self-selected civil society and private sector representatives, selected experts and researchers. The purpose of this Steering Committee will be to provide guidance, advice and follow up regarding the implementation of this Regional Plan. The Steering Committee will also identify </w:t>
      </w:r>
      <w:r w:rsidR="00931A80" w:rsidRPr="007B4D29">
        <w:rPr>
          <w:rFonts w:ascii="Verdana" w:hAnsi="Verdana" w:cstheme="minorBidi"/>
          <w:sz w:val="22"/>
          <w:szCs w:val="22"/>
          <w:lang w:val="en-GB"/>
        </w:rPr>
        <w:t xml:space="preserve">opportunities for improving National Plans by </w:t>
      </w:r>
      <w:r w:rsidR="00AF3DB2" w:rsidRPr="007B4D29">
        <w:rPr>
          <w:rFonts w:ascii="Verdana" w:hAnsi="Verdana" w:cstheme="minorBidi"/>
          <w:sz w:val="22"/>
          <w:szCs w:val="22"/>
          <w:lang w:val="en-GB"/>
        </w:rPr>
        <w:t>address</w:t>
      </w:r>
      <w:r w:rsidR="00931A80" w:rsidRPr="007B4D29">
        <w:rPr>
          <w:rFonts w:ascii="Verdana" w:hAnsi="Verdana" w:cstheme="minorBidi"/>
          <w:sz w:val="22"/>
          <w:szCs w:val="22"/>
          <w:lang w:val="en-GB"/>
        </w:rPr>
        <w:t>ing</w:t>
      </w:r>
      <w:r w:rsidR="00AF3DB2" w:rsidRPr="007B4D29">
        <w:rPr>
          <w:rFonts w:ascii="Verdana" w:hAnsi="Verdana" w:cstheme="minorBidi"/>
          <w:sz w:val="22"/>
          <w:szCs w:val="22"/>
          <w:lang w:val="en-GB"/>
        </w:rPr>
        <w:t xml:space="preserve"> financial, institutional, regulatory and cultural barriers and </w:t>
      </w:r>
      <w:r w:rsidRPr="007B4D29">
        <w:rPr>
          <w:rFonts w:ascii="Verdana" w:hAnsi="Verdana" w:cstheme="minorBidi"/>
          <w:sz w:val="22"/>
          <w:szCs w:val="22"/>
          <w:lang w:val="en-GB"/>
        </w:rPr>
        <w:t>recommend</w:t>
      </w:r>
      <w:r w:rsidR="00AF3DB2" w:rsidRPr="007B4D29">
        <w:rPr>
          <w:rFonts w:ascii="Verdana" w:hAnsi="Verdana" w:cstheme="minorBidi"/>
          <w:sz w:val="22"/>
          <w:szCs w:val="22"/>
          <w:lang w:val="en-GB"/>
        </w:rPr>
        <w:t xml:space="preserve"> long-term strategies and </w:t>
      </w:r>
      <w:r w:rsidRPr="007B4D29">
        <w:rPr>
          <w:rFonts w:ascii="Verdana" w:hAnsi="Verdana" w:cstheme="minorBidi"/>
          <w:sz w:val="22"/>
          <w:szCs w:val="22"/>
          <w:lang w:val="en-GB"/>
        </w:rPr>
        <w:t>instruments</w:t>
      </w:r>
      <w:r w:rsidR="00AF3DB2" w:rsidRPr="007B4D29">
        <w:rPr>
          <w:rFonts w:ascii="Verdana" w:hAnsi="Verdana" w:cstheme="minorBidi"/>
          <w:sz w:val="22"/>
          <w:szCs w:val="22"/>
          <w:lang w:val="en-GB"/>
        </w:rPr>
        <w:t xml:space="preserve"> </w:t>
      </w:r>
      <w:r w:rsidRPr="007B4D29">
        <w:rPr>
          <w:rFonts w:ascii="Verdana" w:hAnsi="Verdana" w:cstheme="minorBidi"/>
          <w:sz w:val="22"/>
          <w:szCs w:val="22"/>
          <w:lang w:val="en-GB"/>
        </w:rPr>
        <w:t>at</w:t>
      </w:r>
      <w:r w:rsidR="00AF3DB2" w:rsidRPr="007B4D29">
        <w:rPr>
          <w:rFonts w:ascii="Verdana" w:hAnsi="Verdana" w:cstheme="minorBidi"/>
          <w:sz w:val="22"/>
          <w:szCs w:val="22"/>
          <w:lang w:val="en-GB"/>
        </w:rPr>
        <w:t xml:space="preserve"> </w:t>
      </w:r>
      <w:r w:rsidRPr="007B4D29">
        <w:rPr>
          <w:rFonts w:ascii="Verdana" w:hAnsi="Verdana" w:cstheme="minorBidi"/>
          <w:sz w:val="22"/>
          <w:szCs w:val="22"/>
          <w:lang w:val="en-GB"/>
        </w:rPr>
        <w:t xml:space="preserve">the </w:t>
      </w:r>
      <w:r w:rsidR="00AF3DB2" w:rsidRPr="007B4D29">
        <w:rPr>
          <w:rFonts w:ascii="Verdana" w:hAnsi="Verdana" w:cstheme="minorBidi"/>
          <w:sz w:val="22"/>
          <w:szCs w:val="22"/>
          <w:lang w:val="en-GB"/>
        </w:rPr>
        <w:t>Latin America and the Caribbean</w:t>
      </w:r>
      <w:r w:rsidRPr="007B4D29">
        <w:rPr>
          <w:rFonts w:ascii="Verdana" w:hAnsi="Verdana" w:cstheme="minorBidi"/>
          <w:sz w:val="22"/>
          <w:szCs w:val="22"/>
          <w:lang w:val="en-GB"/>
        </w:rPr>
        <w:t xml:space="preserve"> scale</w:t>
      </w:r>
      <w:r w:rsidR="00AF3DB2" w:rsidRPr="007B4D29">
        <w:rPr>
          <w:rFonts w:ascii="Verdana" w:hAnsi="Verdana" w:cstheme="minorBidi"/>
          <w:sz w:val="22"/>
          <w:szCs w:val="22"/>
          <w:lang w:val="en-GB"/>
        </w:rPr>
        <w:t>.</w:t>
      </w:r>
      <w:r w:rsidR="007B0766" w:rsidRPr="007B4D29">
        <w:rPr>
          <w:rFonts w:ascii="Verdana" w:hAnsi="Verdana" w:cstheme="minorBidi"/>
          <w:sz w:val="22"/>
          <w:szCs w:val="22"/>
          <w:lang w:val="en-GB"/>
        </w:rPr>
        <w:t xml:space="preserve"> The Steering Committee should meet once a year and report to the Forum of Ministers of Environment for the Latin America and the Caribbean.</w:t>
      </w:r>
    </w:p>
    <w:p w:rsidR="00931A80" w:rsidRPr="007B4D29" w:rsidRDefault="007B0766" w:rsidP="00695A4D">
      <w:pPr>
        <w:pStyle w:val="Default"/>
        <w:numPr>
          <w:ilvl w:val="0"/>
          <w:numId w:val="5"/>
        </w:numPr>
        <w:ind w:left="1080"/>
        <w:jc w:val="both"/>
        <w:rPr>
          <w:rFonts w:ascii="Verdana" w:hAnsi="Verdana" w:cstheme="minorBidi"/>
          <w:sz w:val="22"/>
          <w:szCs w:val="22"/>
          <w:lang w:val="en-GB"/>
        </w:rPr>
      </w:pPr>
      <w:r w:rsidRPr="007B4D29">
        <w:rPr>
          <w:rFonts w:ascii="Verdana" w:hAnsi="Verdana" w:cstheme="minorBidi"/>
          <w:sz w:val="22"/>
          <w:szCs w:val="22"/>
          <w:lang w:val="en-GB"/>
        </w:rPr>
        <w:t xml:space="preserve">Establishment of a mechanism to coordinate and foster agreements with </w:t>
      </w:r>
      <w:r w:rsidR="00AF3DB2" w:rsidRPr="007B4D29">
        <w:rPr>
          <w:rFonts w:ascii="Verdana" w:hAnsi="Verdana" w:cstheme="minorBidi"/>
          <w:sz w:val="22"/>
          <w:szCs w:val="22"/>
          <w:lang w:val="en-GB"/>
        </w:rPr>
        <w:t xml:space="preserve">other Forums of Ministers in </w:t>
      </w:r>
      <w:r w:rsidRPr="007B4D29">
        <w:rPr>
          <w:rFonts w:ascii="Verdana" w:hAnsi="Verdana" w:cstheme="minorBidi"/>
          <w:sz w:val="22"/>
          <w:szCs w:val="22"/>
          <w:lang w:val="en-GB"/>
        </w:rPr>
        <w:t xml:space="preserve">the region (transportation, urban development, energy, health, etc.) in areas of common interest that could </w:t>
      </w:r>
      <w:r w:rsidR="00AF3DB2" w:rsidRPr="007B4D29">
        <w:rPr>
          <w:rFonts w:ascii="Verdana" w:hAnsi="Verdana" w:cstheme="minorBidi"/>
          <w:sz w:val="22"/>
          <w:szCs w:val="22"/>
          <w:lang w:val="en-GB"/>
        </w:rPr>
        <w:t>contribut</w:t>
      </w:r>
      <w:r w:rsidRPr="007B4D29">
        <w:rPr>
          <w:rFonts w:ascii="Verdana" w:hAnsi="Verdana" w:cstheme="minorBidi"/>
          <w:sz w:val="22"/>
          <w:szCs w:val="22"/>
          <w:lang w:val="en-GB"/>
        </w:rPr>
        <w:t>e</w:t>
      </w:r>
      <w:r w:rsidR="00AF3DB2" w:rsidRPr="007B4D29">
        <w:rPr>
          <w:rFonts w:ascii="Verdana" w:hAnsi="Verdana" w:cstheme="minorBidi"/>
          <w:sz w:val="22"/>
          <w:szCs w:val="22"/>
          <w:lang w:val="en-GB"/>
        </w:rPr>
        <w:t xml:space="preserve"> t</w:t>
      </w:r>
      <w:r w:rsidRPr="007B4D29">
        <w:rPr>
          <w:rFonts w:ascii="Verdana" w:hAnsi="Verdana" w:cstheme="minorBidi"/>
          <w:sz w:val="22"/>
          <w:szCs w:val="22"/>
          <w:lang w:val="en-GB"/>
        </w:rPr>
        <w:t>o</w:t>
      </w:r>
      <w:r w:rsidR="00AF3DB2" w:rsidRPr="007B4D29">
        <w:rPr>
          <w:rFonts w:ascii="Verdana" w:hAnsi="Verdana" w:cstheme="minorBidi"/>
          <w:sz w:val="22"/>
          <w:szCs w:val="22"/>
          <w:lang w:val="en-GB"/>
        </w:rPr>
        <w:t xml:space="preserve"> </w:t>
      </w:r>
      <w:r w:rsidRPr="007B4D29">
        <w:rPr>
          <w:rFonts w:ascii="Verdana" w:hAnsi="Verdana" w:cstheme="minorBidi"/>
          <w:sz w:val="22"/>
          <w:szCs w:val="22"/>
          <w:lang w:val="en-GB"/>
        </w:rPr>
        <w:t>inter</w:t>
      </w:r>
      <w:r w:rsidR="00552254" w:rsidRPr="007B4D29">
        <w:rPr>
          <w:rFonts w:ascii="Verdana" w:hAnsi="Verdana" w:cstheme="minorBidi"/>
          <w:sz w:val="22"/>
          <w:szCs w:val="22"/>
          <w:lang w:val="en-GB"/>
        </w:rPr>
        <w:t>-</w:t>
      </w:r>
      <w:proofErr w:type="spellStart"/>
      <w:r w:rsidRPr="007B4D29">
        <w:rPr>
          <w:rFonts w:ascii="Verdana" w:hAnsi="Verdana" w:cstheme="minorBidi"/>
          <w:sz w:val="22"/>
          <w:szCs w:val="22"/>
          <w:lang w:val="en-GB"/>
        </w:rPr>
        <w:t>sectorial</w:t>
      </w:r>
      <w:proofErr w:type="spellEnd"/>
      <w:r w:rsidRPr="007B4D29">
        <w:rPr>
          <w:rFonts w:ascii="Verdana" w:hAnsi="Verdana" w:cstheme="minorBidi"/>
          <w:sz w:val="22"/>
          <w:szCs w:val="22"/>
          <w:lang w:val="en-GB"/>
        </w:rPr>
        <w:t xml:space="preserve"> </w:t>
      </w:r>
      <w:r w:rsidR="00AF3DB2" w:rsidRPr="007B4D29">
        <w:rPr>
          <w:rFonts w:ascii="Verdana" w:hAnsi="Verdana" w:cstheme="minorBidi"/>
          <w:sz w:val="22"/>
          <w:szCs w:val="22"/>
          <w:lang w:val="en-GB"/>
        </w:rPr>
        <w:t>collaborations.</w:t>
      </w:r>
      <w:r w:rsidRPr="007B4D29">
        <w:rPr>
          <w:rFonts w:ascii="Verdana" w:hAnsi="Verdana" w:cstheme="minorBidi"/>
          <w:sz w:val="22"/>
          <w:szCs w:val="22"/>
          <w:lang w:val="en-GB"/>
        </w:rPr>
        <w:t xml:space="preserve"> In particular, there is already in place the Regional Environmental and Sustainable Transport Forum, </w:t>
      </w:r>
      <w:r w:rsidR="00552254" w:rsidRPr="007B4D29">
        <w:rPr>
          <w:rFonts w:ascii="Verdana" w:hAnsi="Verdana" w:cstheme="minorBidi"/>
          <w:sz w:val="22"/>
          <w:szCs w:val="22"/>
          <w:lang w:val="en-GB"/>
        </w:rPr>
        <w:t>led</w:t>
      </w:r>
      <w:r w:rsidRPr="007B4D29">
        <w:rPr>
          <w:rFonts w:ascii="Verdana" w:hAnsi="Verdana" w:cstheme="minorBidi"/>
          <w:sz w:val="22"/>
          <w:szCs w:val="22"/>
          <w:lang w:val="en-GB"/>
        </w:rPr>
        <w:t xml:space="preserve"> by IADB, which could largely contribute to the Intergovernmental Network objectives.</w:t>
      </w:r>
    </w:p>
    <w:p w:rsidR="00E87400" w:rsidRPr="007B4D29" w:rsidRDefault="007B0766" w:rsidP="00552254">
      <w:pPr>
        <w:pStyle w:val="Default"/>
        <w:ind w:left="1080"/>
        <w:jc w:val="both"/>
        <w:rPr>
          <w:rFonts w:ascii="Verdana" w:hAnsi="Verdana" w:cstheme="minorBidi"/>
          <w:sz w:val="22"/>
          <w:szCs w:val="22"/>
          <w:lang w:val="en-GB"/>
        </w:rPr>
      </w:pPr>
      <w:r w:rsidRPr="007B4D29">
        <w:rPr>
          <w:rFonts w:ascii="Verdana" w:hAnsi="Verdana" w:cstheme="minorBidi"/>
          <w:sz w:val="22"/>
          <w:szCs w:val="22"/>
          <w:lang w:val="en-GB"/>
        </w:rPr>
        <w:t>Launching of</w:t>
      </w:r>
      <w:r w:rsidR="00931A80" w:rsidRPr="007B4D29">
        <w:rPr>
          <w:rFonts w:ascii="Verdana" w:hAnsi="Verdana" w:cstheme="minorBidi"/>
          <w:sz w:val="22"/>
          <w:szCs w:val="22"/>
          <w:lang w:val="en-GB"/>
        </w:rPr>
        <w:t xml:space="preserve"> </w:t>
      </w:r>
      <w:r w:rsidR="00931A80" w:rsidRPr="007B4D29">
        <w:rPr>
          <w:rFonts w:ascii="Verdana" w:hAnsi="Verdana"/>
          <w:sz w:val="22"/>
          <w:szCs w:val="22"/>
          <w:lang w:val="en-GB"/>
        </w:rPr>
        <w:t>international thematic working groups</w:t>
      </w:r>
      <w:r w:rsidR="00432D83" w:rsidRPr="007B4D29">
        <w:rPr>
          <w:rFonts w:ascii="Verdana" w:hAnsi="Verdana"/>
          <w:sz w:val="22"/>
          <w:szCs w:val="22"/>
          <w:lang w:val="en-GB"/>
        </w:rPr>
        <w:t xml:space="preserve"> to </w:t>
      </w:r>
      <w:r w:rsidR="00A71321" w:rsidRPr="007B4D29">
        <w:rPr>
          <w:rFonts w:ascii="Verdana" w:hAnsi="Verdana"/>
          <w:sz w:val="22"/>
          <w:szCs w:val="22"/>
          <w:lang w:val="en-GB"/>
        </w:rPr>
        <w:t xml:space="preserve">exchange experiences, </w:t>
      </w:r>
      <w:r w:rsidR="00432D83" w:rsidRPr="007B4D29">
        <w:rPr>
          <w:rFonts w:ascii="Verdana" w:hAnsi="Verdana"/>
          <w:sz w:val="22"/>
          <w:szCs w:val="22"/>
          <w:lang w:val="en-GB"/>
        </w:rPr>
        <w:t xml:space="preserve">discuss </w:t>
      </w:r>
      <w:r w:rsidR="0012410B" w:rsidRPr="007B4D29">
        <w:rPr>
          <w:rFonts w:ascii="Verdana" w:hAnsi="Verdana"/>
          <w:sz w:val="22"/>
          <w:szCs w:val="22"/>
          <w:lang w:val="en-GB"/>
        </w:rPr>
        <w:t xml:space="preserve">and foster harmonization of </w:t>
      </w:r>
      <w:r w:rsidR="00432D83" w:rsidRPr="007B4D29">
        <w:rPr>
          <w:rFonts w:ascii="Verdana" w:hAnsi="Verdana"/>
          <w:sz w:val="22"/>
          <w:szCs w:val="22"/>
          <w:lang w:val="en-GB"/>
        </w:rPr>
        <w:t xml:space="preserve">national guidelines, regulations, standards and procedures </w:t>
      </w:r>
      <w:r w:rsidR="0012410B" w:rsidRPr="007B4D29">
        <w:rPr>
          <w:rFonts w:ascii="Verdana" w:hAnsi="Verdana"/>
          <w:sz w:val="22"/>
          <w:szCs w:val="22"/>
          <w:lang w:val="en-GB"/>
        </w:rPr>
        <w:t>at a regional level, considering national circumstances but also synergies and collaboration opportunities</w:t>
      </w:r>
      <w:r w:rsidR="00432D83" w:rsidRPr="007B4D29">
        <w:rPr>
          <w:rFonts w:ascii="Verdana" w:hAnsi="Verdana"/>
          <w:sz w:val="22"/>
          <w:szCs w:val="22"/>
          <w:lang w:val="en-GB"/>
        </w:rPr>
        <w:t>.</w:t>
      </w:r>
      <w:r w:rsidR="00931A80" w:rsidRPr="007B4D29">
        <w:rPr>
          <w:rFonts w:ascii="Verdana" w:hAnsi="Verdana"/>
          <w:sz w:val="22"/>
          <w:szCs w:val="22"/>
          <w:lang w:val="en-GB"/>
        </w:rPr>
        <w:t xml:space="preserve"> </w:t>
      </w:r>
      <w:r w:rsidRPr="007B4D29">
        <w:rPr>
          <w:rFonts w:ascii="Verdana" w:hAnsi="Verdana"/>
          <w:sz w:val="22"/>
          <w:szCs w:val="22"/>
          <w:lang w:val="en-GB"/>
        </w:rPr>
        <w:t xml:space="preserve">Priority </w:t>
      </w:r>
      <w:r w:rsidR="0012410B" w:rsidRPr="007B4D29">
        <w:rPr>
          <w:rFonts w:ascii="Verdana" w:hAnsi="Verdana"/>
          <w:sz w:val="22"/>
          <w:szCs w:val="22"/>
          <w:lang w:val="en-GB"/>
        </w:rPr>
        <w:t>subjects</w:t>
      </w:r>
      <w:r w:rsidRPr="007B4D29">
        <w:rPr>
          <w:rFonts w:ascii="Verdana" w:hAnsi="Verdana"/>
          <w:sz w:val="22"/>
          <w:szCs w:val="22"/>
          <w:lang w:val="en-GB"/>
        </w:rPr>
        <w:t xml:space="preserve"> involve</w:t>
      </w:r>
      <w:r w:rsidR="0012410B" w:rsidRPr="007B4D29">
        <w:rPr>
          <w:rFonts w:ascii="Verdana" w:hAnsi="Verdana"/>
          <w:sz w:val="22"/>
          <w:szCs w:val="22"/>
          <w:lang w:val="en-GB"/>
        </w:rPr>
        <w:t>:</w:t>
      </w:r>
    </w:p>
    <w:p w:rsidR="00E87400" w:rsidRPr="007B4D29" w:rsidRDefault="00D04D06"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Ha</w:t>
      </w:r>
      <w:r w:rsidR="00E87400" w:rsidRPr="007B4D29">
        <w:rPr>
          <w:rFonts w:ascii="Verdana" w:hAnsi="Verdana"/>
          <w:szCs w:val="22"/>
          <w:lang w:val="en-GB"/>
        </w:rPr>
        <w:t xml:space="preserve">rmonization of emission </w:t>
      </w:r>
      <w:r w:rsidR="0012410B" w:rsidRPr="007B4D29">
        <w:rPr>
          <w:rFonts w:ascii="Verdana" w:hAnsi="Verdana"/>
          <w:szCs w:val="22"/>
          <w:lang w:val="en-GB"/>
        </w:rPr>
        <w:t>and fuel standards</w:t>
      </w:r>
      <w:r w:rsidR="00E87400" w:rsidRPr="007B4D29">
        <w:rPr>
          <w:rFonts w:ascii="Verdana" w:hAnsi="Verdana"/>
          <w:szCs w:val="22"/>
          <w:lang w:val="en-GB"/>
        </w:rPr>
        <w:t xml:space="preserve"> at a regional level</w:t>
      </w:r>
      <w:r w:rsidR="0012410B" w:rsidRPr="007B4D29">
        <w:rPr>
          <w:rFonts w:ascii="Verdana" w:hAnsi="Verdana"/>
          <w:szCs w:val="22"/>
          <w:lang w:val="en-GB"/>
        </w:rPr>
        <w:t xml:space="preserve"> (i.e. new and in use vehicle standards, fuel specifications, energy efficiency standards)</w:t>
      </w:r>
    </w:p>
    <w:p w:rsidR="00E87400" w:rsidRPr="007B4D29" w:rsidRDefault="00D04D06"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Ha</w:t>
      </w:r>
      <w:r w:rsidR="00E87400" w:rsidRPr="007B4D29">
        <w:rPr>
          <w:rFonts w:ascii="Verdana" w:hAnsi="Verdana"/>
          <w:szCs w:val="22"/>
          <w:lang w:val="en-GB"/>
        </w:rPr>
        <w:t xml:space="preserve">rmonization of air </w:t>
      </w:r>
      <w:r w:rsidR="0012410B" w:rsidRPr="007B4D29">
        <w:rPr>
          <w:rFonts w:ascii="Verdana" w:hAnsi="Verdana"/>
          <w:szCs w:val="22"/>
          <w:lang w:val="en-GB"/>
        </w:rPr>
        <w:t>quality standards</w:t>
      </w:r>
    </w:p>
    <w:p w:rsidR="00E87400" w:rsidRPr="007B4D29" w:rsidRDefault="0012410B"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 xml:space="preserve">Policy, </w:t>
      </w:r>
      <w:r w:rsidR="00E87400" w:rsidRPr="007B4D29">
        <w:rPr>
          <w:rFonts w:ascii="Verdana" w:hAnsi="Verdana"/>
          <w:szCs w:val="22"/>
          <w:lang w:val="en-GB"/>
        </w:rPr>
        <w:t xml:space="preserve">plans, </w:t>
      </w:r>
      <w:r w:rsidR="007B4D29">
        <w:rPr>
          <w:rFonts w:ascii="Verdana" w:hAnsi="Verdana"/>
          <w:szCs w:val="22"/>
          <w:lang w:val="en-GB"/>
        </w:rPr>
        <w:t>programme</w:t>
      </w:r>
      <w:r w:rsidRPr="007B4D29">
        <w:rPr>
          <w:rFonts w:ascii="Verdana" w:hAnsi="Verdana"/>
          <w:szCs w:val="22"/>
          <w:lang w:val="en-GB"/>
        </w:rPr>
        <w:t xml:space="preserve"> and project assessment methodologies</w:t>
      </w:r>
    </w:p>
    <w:p w:rsidR="00E87400" w:rsidRPr="007B4D29" w:rsidRDefault="0012410B"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Testing methods</w:t>
      </w:r>
    </w:p>
    <w:p w:rsidR="0012410B" w:rsidRPr="007B4D29" w:rsidRDefault="0012410B"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Air quality management tools</w:t>
      </w:r>
    </w:p>
    <w:p w:rsidR="00E87400" w:rsidRPr="007B4D29" w:rsidRDefault="0012410B"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Emission inventory methodologies</w:t>
      </w:r>
    </w:p>
    <w:p w:rsidR="00E87400" w:rsidRPr="007B4D29" w:rsidRDefault="0012410B" w:rsidP="00695A4D">
      <w:pPr>
        <w:pStyle w:val="Prrafodelista"/>
        <w:numPr>
          <w:ilvl w:val="1"/>
          <w:numId w:val="16"/>
        </w:numPr>
        <w:spacing w:after="0"/>
        <w:contextualSpacing w:val="0"/>
        <w:rPr>
          <w:rFonts w:ascii="Verdana" w:hAnsi="Verdana"/>
          <w:szCs w:val="22"/>
          <w:lang w:val="en-GB"/>
        </w:rPr>
      </w:pPr>
      <w:r w:rsidRPr="007B4D29">
        <w:rPr>
          <w:rFonts w:ascii="Verdana" w:hAnsi="Verdana"/>
          <w:szCs w:val="22"/>
          <w:lang w:val="en-GB"/>
        </w:rPr>
        <w:t xml:space="preserve">Air quality </w:t>
      </w:r>
      <w:r w:rsidR="00432D83" w:rsidRPr="007B4D29">
        <w:rPr>
          <w:rFonts w:ascii="Verdana" w:hAnsi="Verdana"/>
          <w:szCs w:val="22"/>
          <w:lang w:val="en-GB"/>
        </w:rPr>
        <w:t>monitoring</w:t>
      </w:r>
      <w:r w:rsidR="00E87400" w:rsidRPr="007B4D29">
        <w:rPr>
          <w:rFonts w:ascii="Verdana" w:hAnsi="Verdana"/>
          <w:szCs w:val="22"/>
          <w:lang w:val="en-GB"/>
        </w:rPr>
        <w:t>, modelling and forecast.</w:t>
      </w:r>
    </w:p>
    <w:p w:rsidR="00E87400" w:rsidRPr="007B4D29" w:rsidRDefault="00E87400" w:rsidP="00695A4D">
      <w:pPr>
        <w:pStyle w:val="Prrafodelista"/>
        <w:numPr>
          <w:ilvl w:val="1"/>
          <w:numId w:val="17"/>
        </w:numPr>
        <w:spacing w:after="0"/>
        <w:contextualSpacing w:val="0"/>
        <w:rPr>
          <w:rFonts w:ascii="Verdana" w:hAnsi="Verdana"/>
          <w:szCs w:val="22"/>
          <w:lang w:val="en-GB"/>
        </w:rPr>
      </w:pPr>
      <w:r w:rsidRPr="007B4D29">
        <w:rPr>
          <w:rFonts w:ascii="Verdana" w:hAnsi="Verdana"/>
          <w:szCs w:val="22"/>
          <w:lang w:val="en-GB"/>
        </w:rPr>
        <w:t xml:space="preserve">Industrial regulation systems, including </w:t>
      </w:r>
      <w:proofErr w:type="spellStart"/>
      <w:r w:rsidRPr="007B4D29">
        <w:rPr>
          <w:rFonts w:ascii="Verdana" w:hAnsi="Verdana"/>
          <w:szCs w:val="22"/>
          <w:lang w:val="en-GB"/>
        </w:rPr>
        <w:t>licencing</w:t>
      </w:r>
      <w:proofErr w:type="spellEnd"/>
      <w:r w:rsidRPr="007B4D29">
        <w:rPr>
          <w:rFonts w:ascii="Verdana" w:hAnsi="Verdana"/>
          <w:szCs w:val="22"/>
          <w:lang w:val="en-GB"/>
        </w:rPr>
        <w:t xml:space="preserve">, permitting and </w:t>
      </w:r>
      <w:r w:rsidR="00A71321" w:rsidRPr="007B4D29">
        <w:rPr>
          <w:rFonts w:ascii="Verdana" w:hAnsi="Verdana"/>
          <w:szCs w:val="22"/>
          <w:lang w:val="en-GB"/>
        </w:rPr>
        <w:t>enforcing</w:t>
      </w:r>
      <w:r w:rsidRPr="007B4D29">
        <w:rPr>
          <w:rFonts w:ascii="Verdana" w:hAnsi="Verdana"/>
          <w:szCs w:val="22"/>
          <w:lang w:val="en-GB"/>
        </w:rPr>
        <w:t xml:space="preserve"> </w:t>
      </w:r>
      <w:r w:rsidR="0012410B" w:rsidRPr="007B4D29">
        <w:rPr>
          <w:rFonts w:ascii="Verdana" w:hAnsi="Verdana"/>
          <w:szCs w:val="22"/>
          <w:lang w:val="en-GB"/>
        </w:rPr>
        <w:t xml:space="preserve"> </w:t>
      </w:r>
    </w:p>
    <w:p w:rsidR="00E35126" w:rsidRPr="007B4D29" w:rsidRDefault="00931A80" w:rsidP="00695A4D">
      <w:pPr>
        <w:pStyle w:val="Default"/>
        <w:numPr>
          <w:ilvl w:val="0"/>
          <w:numId w:val="5"/>
        </w:numPr>
        <w:ind w:left="1440"/>
        <w:jc w:val="both"/>
        <w:rPr>
          <w:rFonts w:ascii="Verdana" w:hAnsi="Verdana"/>
          <w:sz w:val="22"/>
          <w:szCs w:val="22"/>
          <w:lang w:val="en-GB"/>
        </w:rPr>
      </w:pPr>
      <w:r w:rsidRPr="007B4D29">
        <w:rPr>
          <w:rFonts w:ascii="Verdana" w:hAnsi="Verdana"/>
          <w:sz w:val="22"/>
          <w:szCs w:val="22"/>
          <w:lang w:val="en-GB"/>
        </w:rPr>
        <w:t>Co-</w:t>
      </w:r>
      <w:r w:rsidR="00A71321" w:rsidRPr="007B4D29">
        <w:rPr>
          <w:rFonts w:ascii="Verdana" w:hAnsi="Verdana"/>
          <w:sz w:val="22"/>
          <w:szCs w:val="22"/>
          <w:lang w:val="en-GB"/>
        </w:rPr>
        <w:t xml:space="preserve">organize </w:t>
      </w:r>
      <w:r w:rsidRPr="007B4D29">
        <w:rPr>
          <w:rFonts w:ascii="Verdana" w:hAnsi="Verdana"/>
          <w:sz w:val="22"/>
          <w:szCs w:val="22"/>
          <w:lang w:val="en-GB"/>
        </w:rPr>
        <w:t>a major biannual Regional Air</w:t>
      </w:r>
      <w:r w:rsidR="00A71321" w:rsidRPr="007B4D29">
        <w:rPr>
          <w:rFonts w:ascii="Verdana" w:hAnsi="Verdana"/>
          <w:sz w:val="22"/>
          <w:szCs w:val="22"/>
          <w:lang w:val="en-GB"/>
        </w:rPr>
        <w:t xml:space="preserve"> Quality, Health Effects, Climate Change</w:t>
      </w:r>
      <w:r w:rsidRPr="007B4D29">
        <w:rPr>
          <w:rFonts w:ascii="Verdana" w:hAnsi="Verdana"/>
          <w:sz w:val="22"/>
          <w:szCs w:val="22"/>
          <w:lang w:val="en-GB"/>
        </w:rPr>
        <w:t xml:space="preserve"> Conference or workshop</w:t>
      </w:r>
      <w:r w:rsidR="009912CB" w:rsidRPr="007B4D29">
        <w:rPr>
          <w:rFonts w:ascii="Verdana" w:hAnsi="Verdana"/>
          <w:sz w:val="22"/>
          <w:szCs w:val="22"/>
          <w:lang w:val="en-GB"/>
        </w:rPr>
        <w:t>, including a technology exhibit,</w:t>
      </w:r>
      <w:r w:rsidRPr="007B4D29">
        <w:rPr>
          <w:rFonts w:ascii="Verdana" w:hAnsi="Verdana"/>
          <w:sz w:val="22"/>
          <w:szCs w:val="22"/>
          <w:lang w:val="en-GB"/>
        </w:rPr>
        <w:t xml:space="preserve"> to explore a wide range of options and opportunities for facilitating and encouraging networking, capacity buildin</w:t>
      </w:r>
      <w:r w:rsidR="00A71321" w:rsidRPr="007B4D29">
        <w:rPr>
          <w:rFonts w:ascii="Verdana" w:hAnsi="Verdana"/>
          <w:sz w:val="22"/>
          <w:szCs w:val="22"/>
          <w:lang w:val="en-GB"/>
        </w:rPr>
        <w:t xml:space="preserve">g and </w:t>
      </w:r>
      <w:r w:rsidRPr="007B4D29">
        <w:rPr>
          <w:rFonts w:ascii="Verdana" w:hAnsi="Verdana"/>
          <w:sz w:val="22"/>
          <w:szCs w:val="22"/>
          <w:lang w:val="en-GB"/>
        </w:rPr>
        <w:t xml:space="preserve">knowledge dissemination. The purpose of this component is to provide a regional platform for gathering authorizes and key stakeholders involved in the design, implementation, monitoring and evaluation of the Regional Action Plan and National Plans. </w:t>
      </w:r>
    </w:p>
    <w:p w:rsidR="007D79CC" w:rsidRPr="007B4D29" w:rsidRDefault="007D79CC" w:rsidP="002E4F52">
      <w:pPr>
        <w:jc w:val="both"/>
        <w:rPr>
          <w:rFonts w:ascii="Verdana" w:hAnsi="Verdana"/>
          <w:b/>
          <w:sz w:val="22"/>
          <w:szCs w:val="22"/>
          <w:lang w:val="en-GB"/>
        </w:rPr>
      </w:pPr>
    </w:p>
    <w:p w:rsidR="00E35126" w:rsidRPr="007B4D29" w:rsidRDefault="00E35126" w:rsidP="00085C3C">
      <w:pPr>
        <w:pStyle w:val="Ttulo3"/>
        <w:rPr>
          <w:rFonts w:ascii="Verdana" w:hAnsi="Verdana"/>
          <w:lang w:val="en-GB"/>
        </w:rPr>
      </w:pPr>
      <w:bookmarkStart w:id="62" w:name="_Toc371080741"/>
      <w:bookmarkStart w:id="63" w:name="_Toc371081491"/>
      <w:proofErr w:type="gramStart"/>
      <w:r w:rsidRPr="007B4D29">
        <w:rPr>
          <w:rFonts w:ascii="Verdana" w:hAnsi="Verdana"/>
          <w:lang w:val="en-GB"/>
        </w:rPr>
        <w:lastRenderedPageBreak/>
        <w:t>Component 3.</w:t>
      </w:r>
      <w:proofErr w:type="gramEnd"/>
      <w:r w:rsidRPr="007B4D29">
        <w:rPr>
          <w:rFonts w:ascii="Verdana" w:hAnsi="Verdana"/>
          <w:lang w:val="en-GB"/>
        </w:rPr>
        <w:t xml:space="preserve"> </w:t>
      </w:r>
      <w:r w:rsidR="00A71321" w:rsidRPr="007B4D29">
        <w:rPr>
          <w:rFonts w:ascii="Verdana" w:hAnsi="Verdana"/>
          <w:lang w:val="en-GB"/>
        </w:rPr>
        <w:t>M</w:t>
      </w:r>
      <w:r w:rsidRPr="007B4D29">
        <w:rPr>
          <w:rFonts w:ascii="Verdana" w:hAnsi="Verdana"/>
          <w:lang w:val="en-GB"/>
        </w:rPr>
        <w:t>ethodologies</w:t>
      </w:r>
      <w:r w:rsidR="00A71321" w:rsidRPr="007B4D29">
        <w:rPr>
          <w:rFonts w:ascii="Verdana" w:hAnsi="Verdana"/>
          <w:lang w:val="en-GB"/>
        </w:rPr>
        <w:t xml:space="preserve"> for Integrated Assessment of Policies, Plans and Projects</w:t>
      </w:r>
      <w:bookmarkEnd w:id="62"/>
      <w:bookmarkEnd w:id="63"/>
    </w:p>
    <w:p w:rsidR="00E35126" w:rsidRPr="007B4D29" w:rsidRDefault="00E35126" w:rsidP="00D8636C">
      <w:pPr>
        <w:rPr>
          <w:rFonts w:ascii="Verdana" w:hAnsi="Verdana"/>
          <w:lang w:val="en-GB"/>
        </w:rPr>
      </w:pPr>
    </w:p>
    <w:p w:rsidR="00E35126" w:rsidRPr="007B4D29" w:rsidRDefault="00E35126" w:rsidP="00695A4D">
      <w:pPr>
        <w:pStyle w:val="Prrafodelista"/>
        <w:numPr>
          <w:ilvl w:val="0"/>
          <w:numId w:val="22"/>
        </w:numPr>
        <w:rPr>
          <w:rFonts w:ascii="Verdana" w:hAnsi="Verdana"/>
          <w:szCs w:val="22"/>
          <w:lang w:val="en-GB"/>
        </w:rPr>
      </w:pPr>
      <w:r w:rsidRPr="007B4D29">
        <w:rPr>
          <w:rFonts w:ascii="Verdana" w:hAnsi="Verdana"/>
          <w:szCs w:val="22"/>
          <w:lang w:val="en-GB"/>
        </w:rPr>
        <w:t xml:space="preserve">The purpose of this component is to facilitate access to policy, </w:t>
      </w:r>
      <w:r w:rsidR="007B4D29">
        <w:rPr>
          <w:rFonts w:ascii="Verdana" w:hAnsi="Verdana"/>
          <w:szCs w:val="22"/>
          <w:lang w:val="en-GB"/>
        </w:rPr>
        <w:t>programme</w:t>
      </w:r>
      <w:r w:rsidRPr="007B4D29">
        <w:rPr>
          <w:rFonts w:ascii="Verdana" w:hAnsi="Verdana"/>
          <w:szCs w:val="22"/>
          <w:lang w:val="en-GB"/>
        </w:rPr>
        <w:t xml:space="preserve"> and project evaluation tools focused on </w:t>
      </w:r>
      <w:r w:rsidR="00DB3E9C" w:rsidRPr="007B4D29">
        <w:rPr>
          <w:rFonts w:ascii="Verdana" w:hAnsi="Verdana"/>
          <w:szCs w:val="22"/>
          <w:lang w:val="en-GB"/>
        </w:rPr>
        <w:t>an integrated environmental strategies approach</w:t>
      </w:r>
      <w:r w:rsidRPr="007B4D29">
        <w:rPr>
          <w:rFonts w:ascii="Verdana" w:hAnsi="Verdana"/>
          <w:szCs w:val="22"/>
          <w:lang w:val="en-GB"/>
        </w:rPr>
        <w:t>, as well as to facilitate specialized expertise to help countries to evaluate impacts of their interventions.</w:t>
      </w:r>
    </w:p>
    <w:p w:rsidR="00E35126" w:rsidRPr="007B4D29" w:rsidRDefault="00E35126" w:rsidP="002E4F52">
      <w:pPr>
        <w:jc w:val="both"/>
        <w:rPr>
          <w:rFonts w:ascii="Verdana" w:hAnsi="Verdana"/>
          <w:sz w:val="22"/>
          <w:szCs w:val="22"/>
          <w:lang w:val="en-GB"/>
        </w:rPr>
      </w:pPr>
    </w:p>
    <w:p w:rsidR="002656F0" w:rsidRPr="007B4D29" w:rsidRDefault="00E35126" w:rsidP="00695A4D">
      <w:pPr>
        <w:pStyle w:val="Default"/>
        <w:numPr>
          <w:ilvl w:val="0"/>
          <w:numId w:val="22"/>
        </w:numPr>
        <w:spacing w:before="120"/>
        <w:jc w:val="both"/>
        <w:rPr>
          <w:rFonts w:ascii="Verdana" w:hAnsi="Verdana" w:cstheme="minorHAnsi"/>
          <w:color w:val="222222"/>
          <w:shd w:val="clear" w:color="auto" w:fill="FFFFFF"/>
          <w:lang w:val="en-GB"/>
        </w:rPr>
      </w:pPr>
      <w:r w:rsidRPr="007B4D29">
        <w:rPr>
          <w:rFonts w:ascii="Verdana" w:hAnsi="Verdana"/>
          <w:color w:val="auto"/>
          <w:sz w:val="22"/>
          <w:szCs w:val="22"/>
          <w:lang w:val="en-GB"/>
        </w:rPr>
        <w:t>This component will include the identification, collection and dissemination of methodologies to evaluate the impacts of policy interventions on atmospheric pollutants, including SCLPs, in collaboration with national</w:t>
      </w:r>
      <w:r w:rsidR="00A71321" w:rsidRPr="007B4D29">
        <w:rPr>
          <w:rFonts w:ascii="Verdana" w:hAnsi="Verdana"/>
          <w:color w:val="auto"/>
          <w:sz w:val="22"/>
          <w:szCs w:val="22"/>
          <w:lang w:val="en-GB"/>
        </w:rPr>
        <w:t>, regional</w:t>
      </w:r>
      <w:r w:rsidRPr="007B4D29">
        <w:rPr>
          <w:rFonts w:ascii="Verdana" w:hAnsi="Verdana"/>
          <w:color w:val="auto"/>
          <w:sz w:val="22"/>
          <w:szCs w:val="22"/>
          <w:lang w:val="en-GB"/>
        </w:rPr>
        <w:t xml:space="preserve"> and international academic institutions. Application of these methodologies should form a sound basis to institutionalize standardized decision-making processes and stakeholder involvement.</w:t>
      </w:r>
    </w:p>
    <w:p w:rsidR="002656F0" w:rsidRPr="007B4D29" w:rsidRDefault="002656F0" w:rsidP="002E4F52">
      <w:pPr>
        <w:jc w:val="both"/>
        <w:rPr>
          <w:rFonts w:ascii="Verdana" w:hAnsi="Verdana"/>
          <w:b/>
          <w:sz w:val="22"/>
          <w:szCs w:val="22"/>
          <w:lang w:val="en-GB"/>
        </w:rPr>
      </w:pPr>
    </w:p>
    <w:p w:rsidR="000D5200" w:rsidRPr="007B4D29" w:rsidRDefault="000D5200" w:rsidP="00085C3C">
      <w:pPr>
        <w:pStyle w:val="Ttulo3"/>
        <w:rPr>
          <w:rFonts w:ascii="Verdana" w:hAnsi="Verdana"/>
          <w:lang w:val="en-GB"/>
        </w:rPr>
      </w:pPr>
      <w:bookmarkStart w:id="64" w:name="_Toc371080742"/>
      <w:bookmarkStart w:id="65" w:name="_Toc371081492"/>
      <w:proofErr w:type="gramStart"/>
      <w:r w:rsidRPr="007B4D29">
        <w:rPr>
          <w:rFonts w:ascii="Verdana" w:hAnsi="Verdana"/>
          <w:lang w:val="en-GB"/>
        </w:rPr>
        <w:t>Component 4.</w:t>
      </w:r>
      <w:proofErr w:type="gramEnd"/>
      <w:r w:rsidRPr="007B4D29">
        <w:rPr>
          <w:rFonts w:ascii="Verdana" w:hAnsi="Verdana"/>
          <w:lang w:val="en-GB"/>
        </w:rPr>
        <w:t xml:space="preserve"> Research</w:t>
      </w:r>
      <w:bookmarkEnd w:id="64"/>
      <w:bookmarkEnd w:id="65"/>
      <w:r w:rsidRPr="007B4D29">
        <w:rPr>
          <w:rFonts w:ascii="Verdana" w:hAnsi="Verdana"/>
          <w:lang w:val="en-GB"/>
        </w:rPr>
        <w:t xml:space="preserve"> </w:t>
      </w:r>
    </w:p>
    <w:p w:rsidR="000D5200" w:rsidRPr="007B4D29" w:rsidRDefault="000D5200" w:rsidP="000D5200">
      <w:pPr>
        <w:jc w:val="both"/>
        <w:rPr>
          <w:rFonts w:ascii="Verdana" w:hAnsi="Verdana"/>
          <w:sz w:val="22"/>
          <w:szCs w:val="22"/>
          <w:lang w:val="en-GB"/>
        </w:rPr>
      </w:pPr>
    </w:p>
    <w:p w:rsidR="000D5200" w:rsidRPr="007B4D29" w:rsidRDefault="000D5200" w:rsidP="00695A4D">
      <w:pPr>
        <w:pStyle w:val="Prrafodelista"/>
        <w:numPr>
          <w:ilvl w:val="0"/>
          <w:numId w:val="22"/>
        </w:numPr>
        <w:rPr>
          <w:rFonts w:ascii="Verdana" w:hAnsi="Verdana"/>
          <w:szCs w:val="22"/>
          <w:lang w:val="en-GB"/>
        </w:rPr>
      </w:pPr>
      <w:r w:rsidRPr="007B4D29">
        <w:rPr>
          <w:rFonts w:ascii="Verdana" w:hAnsi="Verdana"/>
          <w:szCs w:val="22"/>
          <w:lang w:val="en-GB"/>
        </w:rPr>
        <w:t>This component aims to identify research needs and opportunities which could contribute to the enhance the scientific understanding or air pollution and the role of SLCPs, including sources, ambient levels, health and environment effects, economic impacts, policy interventions, technology options, measurement techniques, among others. Activities of this component involve:</w:t>
      </w:r>
    </w:p>
    <w:p w:rsidR="000D5200" w:rsidRPr="007B4D29" w:rsidRDefault="000D5200" w:rsidP="000D5200">
      <w:pPr>
        <w:jc w:val="both"/>
        <w:rPr>
          <w:rFonts w:ascii="Verdana" w:hAnsi="Verdana"/>
          <w:sz w:val="22"/>
          <w:szCs w:val="22"/>
          <w:lang w:val="en-GB"/>
        </w:rPr>
      </w:pPr>
    </w:p>
    <w:p w:rsidR="000D5200" w:rsidRPr="007B4D29" w:rsidRDefault="000D5200" w:rsidP="00695A4D">
      <w:pPr>
        <w:pStyle w:val="Prrafodelista"/>
        <w:numPr>
          <w:ilvl w:val="0"/>
          <w:numId w:val="6"/>
        </w:numPr>
        <w:rPr>
          <w:rFonts w:ascii="Verdana" w:hAnsi="Verdana"/>
          <w:lang w:val="en-GB"/>
        </w:rPr>
      </w:pPr>
      <w:r w:rsidRPr="007B4D29">
        <w:rPr>
          <w:rFonts w:ascii="Verdana" w:hAnsi="Verdana"/>
          <w:lang w:val="en-GB"/>
        </w:rPr>
        <w:t xml:space="preserve">Identify key research topics that should be included in a Regional  Clean Air and Climate Change Research </w:t>
      </w:r>
      <w:r w:rsidR="007B4D29">
        <w:rPr>
          <w:rFonts w:ascii="Verdana" w:hAnsi="Verdana"/>
          <w:lang w:val="en-GB"/>
        </w:rPr>
        <w:t>Programme</w:t>
      </w:r>
    </w:p>
    <w:p w:rsidR="000D5200" w:rsidRPr="007B4D29" w:rsidRDefault="000D5200" w:rsidP="00695A4D">
      <w:pPr>
        <w:pStyle w:val="Prrafodelista"/>
        <w:numPr>
          <w:ilvl w:val="0"/>
          <w:numId w:val="6"/>
        </w:numPr>
        <w:rPr>
          <w:rFonts w:ascii="Verdana" w:hAnsi="Verdana"/>
          <w:lang w:val="en-GB"/>
        </w:rPr>
      </w:pPr>
      <w:r w:rsidRPr="007B4D29">
        <w:rPr>
          <w:rFonts w:ascii="Verdana" w:hAnsi="Verdana"/>
          <w:lang w:val="en-GB"/>
        </w:rPr>
        <w:t xml:space="preserve">Identification of key researchers and academic institutions. </w:t>
      </w:r>
    </w:p>
    <w:p w:rsidR="000D5200" w:rsidRPr="007B4D29" w:rsidRDefault="000D5200" w:rsidP="00695A4D">
      <w:pPr>
        <w:pStyle w:val="Prrafodelista"/>
        <w:numPr>
          <w:ilvl w:val="0"/>
          <w:numId w:val="6"/>
        </w:numPr>
        <w:rPr>
          <w:rFonts w:ascii="Verdana" w:hAnsi="Verdana"/>
          <w:lang w:val="en-GB"/>
        </w:rPr>
      </w:pPr>
      <w:r w:rsidRPr="007B4D29">
        <w:rPr>
          <w:rFonts w:ascii="Verdana" w:hAnsi="Verdana"/>
          <w:lang w:val="en-GB"/>
        </w:rPr>
        <w:t>Identification of key research needs such as:</w:t>
      </w:r>
    </w:p>
    <w:p w:rsidR="000D5200" w:rsidRPr="007B4D29" w:rsidRDefault="000D5200" w:rsidP="00695A4D">
      <w:pPr>
        <w:pStyle w:val="Prrafodelista"/>
        <w:numPr>
          <w:ilvl w:val="0"/>
          <w:numId w:val="7"/>
        </w:numPr>
        <w:rPr>
          <w:rFonts w:ascii="Verdana" w:hAnsi="Verdana"/>
          <w:lang w:val="en-GB"/>
        </w:rPr>
      </w:pPr>
      <w:r w:rsidRPr="007B4D29">
        <w:rPr>
          <w:rFonts w:ascii="Verdana" w:hAnsi="Verdana"/>
          <w:lang w:val="en-GB"/>
        </w:rPr>
        <w:t>SLCPs and other pollutant emission rates, sources and global warming potential</w:t>
      </w:r>
    </w:p>
    <w:p w:rsidR="000D5200" w:rsidRPr="007B4D29" w:rsidRDefault="000D5200" w:rsidP="00695A4D">
      <w:pPr>
        <w:pStyle w:val="Prrafodelista"/>
        <w:numPr>
          <w:ilvl w:val="0"/>
          <w:numId w:val="7"/>
        </w:numPr>
        <w:rPr>
          <w:rFonts w:ascii="Verdana" w:hAnsi="Verdana"/>
          <w:lang w:val="en-GB"/>
        </w:rPr>
      </w:pPr>
      <w:r w:rsidRPr="007B4D29">
        <w:rPr>
          <w:rFonts w:ascii="Verdana" w:hAnsi="Verdana"/>
          <w:lang w:val="en-GB"/>
        </w:rPr>
        <w:t xml:space="preserve">Epidemiological studies should be identified regarding short and long-term air pollution impacts, with a particular emphasis on particulate matter, as well as the identification of major disease burdens. </w:t>
      </w:r>
    </w:p>
    <w:p w:rsidR="000D5200" w:rsidRPr="007B4D29" w:rsidRDefault="000D5200" w:rsidP="00695A4D">
      <w:pPr>
        <w:pStyle w:val="Prrafodelista"/>
        <w:numPr>
          <w:ilvl w:val="0"/>
          <w:numId w:val="7"/>
        </w:numPr>
        <w:rPr>
          <w:rFonts w:ascii="Verdana" w:hAnsi="Verdana"/>
          <w:lang w:val="en-GB"/>
        </w:rPr>
      </w:pPr>
      <w:r w:rsidRPr="007B4D29">
        <w:rPr>
          <w:rFonts w:ascii="Verdana" w:hAnsi="Verdana"/>
          <w:lang w:val="en-GB"/>
        </w:rPr>
        <w:t>Addressing knowledge gaps on economic valuation of health effects attributable to air pollution, including generation of local values for avoided fatality, aversion to environmental risks, human capital approach, etc.</w:t>
      </w:r>
    </w:p>
    <w:p w:rsidR="000D5200" w:rsidRPr="007B4D29" w:rsidRDefault="000D5200" w:rsidP="00695A4D">
      <w:pPr>
        <w:pStyle w:val="Prrafodelista"/>
        <w:numPr>
          <w:ilvl w:val="0"/>
          <w:numId w:val="7"/>
        </w:numPr>
        <w:rPr>
          <w:rFonts w:ascii="Verdana" w:hAnsi="Verdana"/>
          <w:lang w:val="en-GB"/>
        </w:rPr>
      </w:pPr>
      <w:r w:rsidRPr="007B4D29">
        <w:rPr>
          <w:rFonts w:ascii="Verdana" w:hAnsi="Verdana"/>
          <w:lang w:val="en-GB"/>
        </w:rPr>
        <w:t>Air Quality and Forecasting at local and regional scales</w:t>
      </w:r>
    </w:p>
    <w:p w:rsidR="000D5200" w:rsidRPr="007B4D29" w:rsidRDefault="000D5200" w:rsidP="00695A4D">
      <w:pPr>
        <w:pStyle w:val="Prrafodelista"/>
        <w:numPr>
          <w:ilvl w:val="0"/>
          <w:numId w:val="6"/>
        </w:numPr>
        <w:spacing w:after="0"/>
        <w:contextualSpacing w:val="0"/>
        <w:rPr>
          <w:rFonts w:ascii="Verdana" w:hAnsi="Verdana"/>
          <w:color w:val="000000"/>
          <w:lang w:val="en-GB"/>
        </w:rPr>
      </w:pPr>
      <w:r w:rsidRPr="007B4D29">
        <w:rPr>
          <w:rFonts w:ascii="Verdana" w:hAnsi="Verdana"/>
          <w:lang w:val="en-GB"/>
        </w:rPr>
        <w:t xml:space="preserve">Foster the establishment of a regional network of education, training and research institutions, identifying regional </w:t>
      </w:r>
      <w:r w:rsidR="00552254" w:rsidRPr="007B4D29">
        <w:rPr>
          <w:rFonts w:ascii="Verdana" w:hAnsi="Verdana"/>
          <w:lang w:val="en-GB"/>
        </w:rPr>
        <w:t>centres</w:t>
      </w:r>
      <w:r w:rsidRPr="007B4D29">
        <w:rPr>
          <w:rFonts w:ascii="Verdana" w:hAnsi="Verdana"/>
          <w:lang w:val="en-GB"/>
        </w:rPr>
        <w:t xml:space="preserve"> of excellence for researching and exchange knowledge on atmospheric pollutants management and other related topics, integrating them into a research network supported by a scholarship </w:t>
      </w:r>
      <w:r w:rsidR="007B4D29">
        <w:rPr>
          <w:rFonts w:ascii="Verdana" w:hAnsi="Verdana"/>
          <w:lang w:val="en-GB"/>
        </w:rPr>
        <w:t>programme</w:t>
      </w:r>
      <w:r w:rsidRPr="007B4D29">
        <w:rPr>
          <w:rFonts w:ascii="Verdana" w:hAnsi="Verdana"/>
          <w:lang w:val="en-GB"/>
        </w:rPr>
        <w:t xml:space="preserve">.  </w:t>
      </w:r>
    </w:p>
    <w:p w:rsidR="000E1CD5" w:rsidRPr="007B4D29" w:rsidRDefault="000E1CD5" w:rsidP="0022317B">
      <w:pPr>
        <w:ind w:left="360"/>
        <w:jc w:val="both"/>
        <w:rPr>
          <w:rFonts w:ascii="Verdana" w:hAnsi="Verdana"/>
          <w:sz w:val="22"/>
          <w:szCs w:val="22"/>
          <w:lang w:val="en-GB"/>
        </w:rPr>
      </w:pPr>
    </w:p>
    <w:p w:rsidR="00E35126" w:rsidRPr="007B4D29" w:rsidRDefault="00E35126" w:rsidP="00085C3C">
      <w:pPr>
        <w:pStyle w:val="Ttulo3"/>
        <w:rPr>
          <w:rFonts w:ascii="Verdana" w:hAnsi="Verdana"/>
          <w:lang w:val="en-GB"/>
        </w:rPr>
      </w:pPr>
      <w:bookmarkStart w:id="66" w:name="_Toc371080743"/>
      <w:bookmarkStart w:id="67" w:name="_Toc371081493"/>
      <w:proofErr w:type="gramStart"/>
      <w:r w:rsidRPr="007B4D29">
        <w:rPr>
          <w:rFonts w:ascii="Verdana" w:hAnsi="Verdana"/>
          <w:lang w:val="en-GB"/>
        </w:rPr>
        <w:t>Component 5.</w:t>
      </w:r>
      <w:proofErr w:type="gramEnd"/>
      <w:r w:rsidRPr="007B4D29">
        <w:rPr>
          <w:rFonts w:ascii="Verdana" w:hAnsi="Verdana"/>
          <w:lang w:val="en-GB"/>
        </w:rPr>
        <w:t xml:space="preserve"> Awareness raising and outreach</w:t>
      </w:r>
      <w:bookmarkEnd w:id="66"/>
      <w:bookmarkEnd w:id="67"/>
    </w:p>
    <w:p w:rsidR="00085C3C" w:rsidRPr="007B4D29" w:rsidRDefault="00085C3C" w:rsidP="00085C3C">
      <w:pPr>
        <w:pStyle w:val="Default"/>
        <w:jc w:val="both"/>
        <w:rPr>
          <w:rFonts w:ascii="Verdana" w:hAnsi="Verdana"/>
          <w:sz w:val="22"/>
          <w:szCs w:val="22"/>
          <w:lang w:val="en-GB"/>
        </w:rPr>
      </w:pPr>
    </w:p>
    <w:p w:rsidR="0002243E" w:rsidRPr="007B4D29" w:rsidRDefault="00E35126" w:rsidP="00695A4D">
      <w:pPr>
        <w:pStyle w:val="Default"/>
        <w:numPr>
          <w:ilvl w:val="0"/>
          <w:numId w:val="22"/>
        </w:numPr>
        <w:jc w:val="both"/>
        <w:rPr>
          <w:rFonts w:ascii="Verdana" w:hAnsi="Verdana"/>
          <w:sz w:val="22"/>
          <w:szCs w:val="22"/>
          <w:lang w:val="en-GB"/>
        </w:rPr>
      </w:pPr>
      <w:r w:rsidRPr="007B4D29">
        <w:rPr>
          <w:rFonts w:ascii="Verdana" w:hAnsi="Verdana"/>
          <w:sz w:val="22"/>
          <w:szCs w:val="22"/>
          <w:lang w:val="en-GB"/>
        </w:rPr>
        <w:t xml:space="preserve">The purpose of this component is to enhance a common understanding and </w:t>
      </w:r>
      <w:r w:rsidRPr="007B4D29">
        <w:rPr>
          <w:rFonts w:ascii="Verdana" w:hAnsi="Verdana"/>
          <w:sz w:val="22"/>
          <w:szCs w:val="22"/>
          <w:lang w:val="en-GB"/>
        </w:rPr>
        <w:lastRenderedPageBreak/>
        <w:t xml:space="preserve">consciousness of challenges and opportunities for addressing air pollution in Latin America and the Caribbean, as well as the dissemination, expected benefits and ownership building of the Regional Action Plan. </w:t>
      </w:r>
    </w:p>
    <w:p w:rsidR="00E7689E" w:rsidRPr="007B4D29" w:rsidRDefault="00E35126" w:rsidP="00695A4D">
      <w:pPr>
        <w:pStyle w:val="Default"/>
        <w:numPr>
          <w:ilvl w:val="0"/>
          <w:numId w:val="22"/>
        </w:numPr>
        <w:spacing w:before="120"/>
        <w:jc w:val="both"/>
        <w:rPr>
          <w:rFonts w:ascii="Verdana" w:hAnsi="Verdana"/>
          <w:sz w:val="22"/>
          <w:szCs w:val="22"/>
          <w:lang w:val="en-GB"/>
        </w:rPr>
      </w:pPr>
      <w:r w:rsidRPr="007B4D29">
        <w:rPr>
          <w:rFonts w:ascii="Verdana" w:hAnsi="Verdana"/>
          <w:sz w:val="22"/>
          <w:szCs w:val="22"/>
          <w:lang w:val="en-GB"/>
        </w:rPr>
        <w:t xml:space="preserve">This component should </w:t>
      </w:r>
      <w:r w:rsidR="00FF6634" w:rsidRPr="007B4D29">
        <w:rPr>
          <w:rFonts w:ascii="Verdana" w:hAnsi="Verdana"/>
          <w:sz w:val="22"/>
          <w:szCs w:val="22"/>
          <w:lang w:val="en-GB"/>
        </w:rPr>
        <w:t>also involve</w:t>
      </w:r>
      <w:r w:rsidR="00E7689E" w:rsidRPr="007B4D29">
        <w:rPr>
          <w:rFonts w:ascii="Verdana" w:hAnsi="Verdana"/>
          <w:sz w:val="22"/>
          <w:szCs w:val="22"/>
          <w:lang w:val="en-GB"/>
        </w:rPr>
        <w:t>:</w:t>
      </w:r>
    </w:p>
    <w:p w:rsidR="0002243E" w:rsidRPr="007B4D29" w:rsidRDefault="00E7689E" w:rsidP="00695A4D">
      <w:pPr>
        <w:pStyle w:val="Default"/>
        <w:numPr>
          <w:ilvl w:val="0"/>
          <w:numId w:val="19"/>
        </w:numPr>
        <w:spacing w:before="120"/>
        <w:jc w:val="both"/>
        <w:rPr>
          <w:rFonts w:ascii="Verdana" w:hAnsi="Verdana"/>
          <w:sz w:val="22"/>
          <w:szCs w:val="22"/>
          <w:lang w:val="en-GB"/>
        </w:rPr>
      </w:pPr>
      <w:r w:rsidRPr="007B4D29">
        <w:rPr>
          <w:rFonts w:ascii="Verdana" w:hAnsi="Verdana"/>
          <w:sz w:val="22"/>
          <w:szCs w:val="22"/>
          <w:lang w:val="en-GB"/>
        </w:rPr>
        <w:t>D</w:t>
      </w:r>
      <w:r w:rsidR="00E35126" w:rsidRPr="007B4D29">
        <w:rPr>
          <w:rFonts w:ascii="Verdana" w:hAnsi="Verdana"/>
          <w:sz w:val="22"/>
          <w:szCs w:val="22"/>
          <w:lang w:val="en-GB"/>
        </w:rPr>
        <w:t xml:space="preserve">esign and implementation of a campaign to reinforce awareness </w:t>
      </w:r>
      <w:r w:rsidR="00FF6634" w:rsidRPr="007B4D29">
        <w:rPr>
          <w:rFonts w:ascii="Verdana" w:hAnsi="Verdana"/>
          <w:sz w:val="22"/>
          <w:szCs w:val="22"/>
          <w:lang w:val="en-GB"/>
        </w:rPr>
        <w:t xml:space="preserve">about </w:t>
      </w:r>
      <w:r w:rsidR="00E35126" w:rsidRPr="007B4D29">
        <w:rPr>
          <w:rFonts w:ascii="Verdana" w:hAnsi="Verdana"/>
          <w:sz w:val="22"/>
          <w:szCs w:val="22"/>
          <w:lang w:val="en-GB"/>
        </w:rPr>
        <w:t>challenges and opportunities of the urban air pollution problem in LAC</w:t>
      </w:r>
      <w:r w:rsidR="0002243E" w:rsidRPr="007B4D29">
        <w:rPr>
          <w:rFonts w:ascii="Verdana" w:hAnsi="Verdana"/>
          <w:sz w:val="22"/>
          <w:szCs w:val="22"/>
          <w:lang w:val="en-GB"/>
        </w:rPr>
        <w:t>. This campaign (or campaigns) should target specific audiences, such as</w:t>
      </w:r>
      <w:r w:rsidR="00E35126" w:rsidRPr="007B4D29">
        <w:rPr>
          <w:rFonts w:ascii="Verdana" w:hAnsi="Verdana"/>
          <w:sz w:val="22"/>
          <w:szCs w:val="22"/>
          <w:lang w:val="en-GB"/>
        </w:rPr>
        <w:t xml:space="preserve"> national and local decision makers from </w:t>
      </w:r>
      <w:r w:rsidR="0002243E" w:rsidRPr="007B4D29">
        <w:rPr>
          <w:rFonts w:ascii="Verdana" w:hAnsi="Verdana"/>
          <w:sz w:val="22"/>
          <w:szCs w:val="22"/>
          <w:lang w:val="en-GB"/>
        </w:rPr>
        <w:t>the different</w:t>
      </w:r>
      <w:r w:rsidR="00E35126" w:rsidRPr="007B4D29">
        <w:rPr>
          <w:rFonts w:ascii="Verdana" w:hAnsi="Verdana"/>
          <w:sz w:val="22"/>
          <w:szCs w:val="22"/>
          <w:lang w:val="en-GB"/>
        </w:rPr>
        <w:t xml:space="preserve"> government sectors</w:t>
      </w:r>
      <w:r w:rsidR="0002243E" w:rsidRPr="007B4D29">
        <w:rPr>
          <w:rFonts w:ascii="Verdana" w:hAnsi="Verdana"/>
          <w:sz w:val="22"/>
          <w:szCs w:val="22"/>
          <w:lang w:val="en-GB"/>
        </w:rPr>
        <w:t xml:space="preserve"> involved</w:t>
      </w:r>
      <w:r w:rsidR="00E35126" w:rsidRPr="007B4D29">
        <w:rPr>
          <w:rFonts w:ascii="Verdana" w:hAnsi="Verdana"/>
          <w:sz w:val="22"/>
          <w:szCs w:val="22"/>
          <w:lang w:val="en-GB"/>
        </w:rPr>
        <w:t xml:space="preserve">, development agencies, private sector associations, civil society organizations, universities and research </w:t>
      </w:r>
      <w:r w:rsidR="00552254" w:rsidRPr="007B4D29">
        <w:rPr>
          <w:rFonts w:ascii="Verdana" w:hAnsi="Verdana"/>
          <w:sz w:val="22"/>
          <w:szCs w:val="22"/>
          <w:lang w:val="en-GB"/>
        </w:rPr>
        <w:t>centres</w:t>
      </w:r>
      <w:r w:rsidR="00E35126" w:rsidRPr="007B4D29">
        <w:rPr>
          <w:rFonts w:ascii="Verdana" w:hAnsi="Verdana"/>
          <w:sz w:val="22"/>
          <w:szCs w:val="22"/>
          <w:lang w:val="en-GB"/>
        </w:rPr>
        <w:t xml:space="preserve">, and the </w:t>
      </w:r>
      <w:r w:rsidR="00DB3E9C" w:rsidRPr="007B4D29">
        <w:rPr>
          <w:rFonts w:ascii="Verdana" w:hAnsi="Verdana"/>
          <w:sz w:val="22"/>
          <w:szCs w:val="22"/>
          <w:lang w:val="en-GB"/>
        </w:rPr>
        <w:t xml:space="preserve">general </w:t>
      </w:r>
      <w:r w:rsidR="00E35126" w:rsidRPr="007B4D29">
        <w:rPr>
          <w:rFonts w:ascii="Verdana" w:hAnsi="Verdana"/>
          <w:sz w:val="22"/>
          <w:szCs w:val="22"/>
          <w:lang w:val="en-GB"/>
        </w:rPr>
        <w:t xml:space="preserve">public. This campaign should highlight the local, regional and global implications of air pollutants, including impacts to health, environment, society and economy, including climate as in the case of SLCPs. It </w:t>
      </w:r>
      <w:r w:rsidR="0002243E" w:rsidRPr="007B4D29">
        <w:rPr>
          <w:rFonts w:ascii="Verdana" w:hAnsi="Verdana"/>
          <w:sz w:val="22"/>
          <w:szCs w:val="22"/>
          <w:lang w:val="en-GB"/>
        </w:rPr>
        <w:t>should also include</w:t>
      </w:r>
      <w:r w:rsidR="00E35126" w:rsidRPr="007B4D29">
        <w:rPr>
          <w:rFonts w:ascii="Verdana" w:hAnsi="Verdana"/>
          <w:sz w:val="22"/>
          <w:szCs w:val="22"/>
          <w:lang w:val="en-GB"/>
        </w:rPr>
        <w:t xml:space="preserve"> the multiple benefits of air pollution prevention and control</w:t>
      </w:r>
      <w:r w:rsidR="0002243E" w:rsidRPr="007B4D29">
        <w:rPr>
          <w:rFonts w:ascii="Verdana" w:hAnsi="Verdana"/>
          <w:sz w:val="22"/>
          <w:szCs w:val="22"/>
          <w:lang w:val="en-GB"/>
        </w:rPr>
        <w:t>.</w:t>
      </w:r>
    </w:p>
    <w:p w:rsidR="00085C3C" w:rsidRPr="007B4D29" w:rsidRDefault="00E7689E" w:rsidP="00695A4D">
      <w:pPr>
        <w:pStyle w:val="Default"/>
        <w:numPr>
          <w:ilvl w:val="0"/>
          <w:numId w:val="14"/>
        </w:numPr>
        <w:spacing w:before="120"/>
        <w:jc w:val="both"/>
        <w:rPr>
          <w:rFonts w:ascii="Verdana" w:hAnsi="Verdana"/>
          <w:sz w:val="22"/>
          <w:szCs w:val="22"/>
          <w:lang w:val="en-GB"/>
        </w:rPr>
      </w:pPr>
      <w:r w:rsidRPr="007B4D29">
        <w:rPr>
          <w:rFonts w:ascii="Verdana" w:hAnsi="Verdana" w:cstheme="minorBidi"/>
          <w:sz w:val="22"/>
          <w:szCs w:val="22"/>
          <w:lang w:val="en-GB"/>
        </w:rPr>
        <w:t xml:space="preserve">Design and implementation of an online platform at a regional level to compile all key available air pollution related data, ensuring its survival in the </w:t>
      </w:r>
      <w:r w:rsidR="00552254" w:rsidRPr="007B4D29">
        <w:rPr>
          <w:rFonts w:ascii="Verdana" w:hAnsi="Verdana" w:cstheme="minorBidi"/>
          <w:sz w:val="22"/>
          <w:szCs w:val="22"/>
          <w:lang w:val="en-GB"/>
        </w:rPr>
        <w:t>midterm</w:t>
      </w:r>
      <w:r w:rsidRPr="007B4D29">
        <w:rPr>
          <w:rFonts w:ascii="Verdana" w:hAnsi="Verdana" w:cstheme="minorBidi"/>
          <w:sz w:val="22"/>
          <w:szCs w:val="22"/>
          <w:lang w:val="en-GB"/>
        </w:rPr>
        <w:t xml:space="preserve">, as well as of its associated institutional memory. This platform could be hosted, for example, at the PNUMA servers. </w:t>
      </w:r>
    </w:p>
    <w:p w:rsidR="00E35126" w:rsidRPr="007B4D29" w:rsidRDefault="00E35126" w:rsidP="002E4F52">
      <w:pPr>
        <w:jc w:val="both"/>
        <w:rPr>
          <w:rFonts w:ascii="Verdana" w:hAnsi="Verdana"/>
          <w:sz w:val="22"/>
          <w:szCs w:val="22"/>
          <w:lang w:val="en-GB"/>
        </w:rPr>
      </w:pPr>
    </w:p>
    <w:p w:rsidR="000D5200" w:rsidRPr="007B4D29" w:rsidRDefault="000D5200" w:rsidP="00085C3C">
      <w:pPr>
        <w:pStyle w:val="Ttulo3"/>
        <w:rPr>
          <w:rFonts w:ascii="Verdana" w:hAnsi="Verdana"/>
          <w:lang w:val="en-GB"/>
        </w:rPr>
      </w:pPr>
      <w:bookmarkStart w:id="68" w:name="_Toc371080744"/>
      <w:bookmarkStart w:id="69" w:name="_Toc371081494"/>
      <w:proofErr w:type="gramStart"/>
      <w:r w:rsidRPr="007B4D29">
        <w:rPr>
          <w:rFonts w:ascii="Verdana" w:hAnsi="Verdana"/>
          <w:lang w:val="en-GB"/>
        </w:rPr>
        <w:t>Component 6.</w:t>
      </w:r>
      <w:proofErr w:type="gramEnd"/>
      <w:r w:rsidRPr="007B4D29">
        <w:rPr>
          <w:rFonts w:ascii="Verdana" w:hAnsi="Verdana"/>
          <w:lang w:val="en-GB"/>
        </w:rPr>
        <w:t xml:space="preserve"> Regional Plan Monitoring and Evaluation</w:t>
      </w:r>
      <w:bookmarkEnd w:id="68"/>
      <w:bookmarkEnd w:id="69"/>
      <w:r w:rsidRPr="007B4D29">
        <w:rPr>
          <w:rFonts w:ascii="Verdana" w:hAnsi="Verdana"/>
          <w:lang w:val="en-GB"/>
        </w:rPr>
        <w:t xml:space="preserve"> </w:t>
      </w:r>
    </w:p>
    <w:p w:rsidR="000D5200" w:rsidRPr="007B4D29" w:rsidRDefault="000D5200" w:rsidP="000D5200">
      <w:pPr>
        <w:rPr>
          <w:rFonts w:ascii="Verdana" w:hAnsi="Verdana"/>
          <w:lang w:val="en-GB"/>
        </w:rPr>
      </w:pPr>
    </w:p>
    <w:p w:rsidR="000D5200" w:rsidRPr="007B4D29" w:rsidRDefault="000D5200" w:rsidP="00695A4D">
      <w:pPr>
        <w:pStyle w:val="Prrafodelista"/>
        <w:numPr>
          <w:ilvl w:val="0"/>
          <w:numId w:val="22"/>
        </w:numPr>
        <w:rPr>
          <w:rFonts w:ascii="Verdana" w:hAnsi="Verdana"/>
          <w:szCs w:val="22"/>
          <w:lang w:val="en-GB"/>
        </w:rPr>
      </w:pPr>
      <w:r w:rsidRPr="007B4D29">
        <w:rPr>
          <w:rFonts w:ascii="Verdana" w:hAnsi="Verdana"/>
          <w:szCs w:val="22"/>
          <w:lang w:val="en-GB"/>
        </w:rPr>
        <w:t>The purpose of this component is to design and implement a Monitoring and Evaluation Framework, which could be used for to follow up and evaluate the implementation of both the Regional Action Plan and National Plans. Activities to be developed under this component comprise:</w:t>
      </w:r>
    </w:p>
    <w:p w:rsidR="000D5200" w:rsidRPr="007B4D29" w:rsidRDefault="000D5200" w:rsidP="00552254">
      <w:pPr>
        <w:jc w:val="both"/>
        <w:rPr>
          <w:rFonts w:ascii="Verdana" w:hAnsi="Verdana"/>
          <w:sz w:val="22"/>
          <w:szCs w:val="22"/>
          <w:lang w:val="en-GB"/>
        </w:rPr>
      </w:pPr>
    </w:p>
    <w:p w:rsidR="000D5200" w:rsidRPr="007B4D29" w:rsidRDefault="000D5200" w:rsidP="00695A4D">
      <w:pPr>
        <w:pStyle w:val="Default"/>
        <w:numPr>
          <w:ilvl w:val="0"/>
          <w:numId w:val="14"/>
        </w:numPr>
        <w:jc w:val="both"/>
        <w:rPr>
          <w:rFonts w:ascii="Verdana" w:hAnsi="Verdana"/>
          <w:sz w:val="22"/>
          <w:szCs w:val="22"/>
          <w:lang w:val="en-GB"/>
        </w:rPr>
      </w:pPr>
      <w:r w:rsidRPr="007B4D29">
        <w:rPr>
          <w:rFonts w:ascii="Verdana" w:hAnsi="Verdana"/>
          <w:sz w:val="22"/>
          <w:szCs w:val="22"/>
          <w:lang w:val="en-GB"/>
        </w:rPr>
        <w:t xml:space="preserve">Definition of appropriate indicators that may include, on one hand: emission reductions, air quality improvement, (national/local) health effects (particularly for inhalable particulate matter), economic </w:t>
      </w:r>
      <w:r w:rsidR="00552254" w:rsidRPr="007B4D29">
        <w:rPr>
          <w:rFonts w:ascii="Verdana" w:hAnsi="Verdana"/>
          <w:sz w:val="22"/>
          <w:szCs w:val="22"/>
          <w:lang w:val="en-GB"/>
        </w:rPr>
        <w:t>impacts, monitoring</w:t>
      </w:r>
      <w:r w:rsidRPr="007B4D29">
        <w:rPr>
          <w:rFonts w:ascii="Verdana" w:hAnsi="Verdana"/>
          <w:sz w:val="22"/>
          <w:szCs w:val="22"/>
          <w:lang w:val="en-GB"/>
        </w:rPr>
        <w:t xml:space="preserve"> of institutional capacities, data availability, consistency and quality, stakeholder participation, public reporting, etc.</w:t>
      </w:r>
    </w:p>
    <w:p w:rsidR="000D5200" w:rsidRPr="007B4D29" w:rsidRDefault="000D5200" w:rsidP="00695A4D">
      <w:pPr>
        <w:pStyle w:val="Default"/>
        <w:numPr>
          <w:ilvl w:val="0"/>
          <w:numId w:val="14"/>
        </w:numPr>
        <w:spacing w:before="120"/>
        <w:jc w:val="both"/>
        <w:rPr>
          <w:rFonts w:ascii="Verdana" w:hAnsi="Verdana"/>
          <w:sz w:val="22"/>
          <w:szCs w:val="22"/>
          <w:lang w:val="en-GB"/>
        </w:rPr>
      </w:pPr>
      <w:r w:rsidRPr="007B4D29">
        <w:rPr>
          <w:rFonts w:ascii="Verdana" w:hAnsi="Verdana"/>
          <w:color w:val="auto"/>
          <w:sz w:val="22"/>
          <w:szCs w:val="22"/>
          <w:lang w:val="en-GB"/>
        </w:rPr>
        <w:t xml:space="preserve">Targeted training to enhance capacities for monitoring and evaluation of emission inventories, implement air pollutants transfer and release registries, implement air quality monitoring systems and improve abilities to assess health and economic impacts of both air pollution and policy interventions. </w:t>
      </w:r>
    </w:p>
    <w:p w:rsidR="005E30DB" w:rsidRPr="007B4D29" w:rsidRDefault="005E30DB" w:rsidP="00695A4D">
      <w:pPr>
        <w:pStyle w:val="Prrafodelista"/>
        <w:numPr>
          <w:ilvl w:val="0"/>
          <w:numId w:val="14"/>
        </w:numPr>
        <w:rPr>
          <w:rFonts w:ascii="Verdana" w:hAnsi="Verdana"/>
          <w:lang w:val="en-GB"/>
        </w:rPr>
      </w:pPr>
      <w:r w:rsidRPr="007B4D29">
        <w:rPr>
          <w:rFonts w:ascii="Verdana" w:hAnsi="Verdana"/>
          <w:lang w:val="en-GB"/>
        </w:rPr>
        <w:t xml:space="preserve">Once approved this action plan, the Intergovernmental Network will develop a detailed work </w:t>
      </w:r>
      <w:r w:rsidR="007B4D29">
        <w:rPr>
          <w:rFonts w:ascii="Verdana" w:hAnsi="Verdana"/>
          <w:lang w:val="en-GB"/>
        </w:rPr>
        <w:t>programme</w:t>
      </w:r>
      <w:r w:rsidRPr="007B4D29">
        <w:rPr>
          <w:rFonts w:ascii="Verdana" w:hAnsi="Verdana"/>
          <w:lang w:val="en-GB"/>
        </w:rPr>
        <w:t xml:space="preserve"> including a common indicators framework to monitor and assess progress at national and regional levels, taking into consideration existing indicators. </w:t>
      </w:r>
    </w:p>
    <w:p w:rsidR="005E30DB" w:rsidRPr="007B4D29" w:rsidRDefault="005E30DB" w:rsidP="00085C3C">
      <w:pPr>
        <w:pStyle w:val="Ttulo1"/>
        <w:rPr>
          <w:rFonts w:ascii="Verdana" w:hAnsi="Verdana"/>
          <w:lang w:val="en-GB"/>
        </w:rPr>
      </w:pPr>
      <w:bookmarkStart w:id="70" w:name="_Toc371081495"/>
      <w:r w:rsidRPr="007B4D29">
        <w:rPr>
          <w:rFonts w:ascii="Verdana" w:hAnsi="Verdana"/>
          <w:lang w:val="en-GB"/>
        </w:rPr>
        <w:t>Medium term goals</w:t>
      </w:r>
      <w:bookmarkEnd w:id="70"/>
    </w:p>
    <w:p w:rsidR="005E30DB" w:rsidRPr="007B4D29" w:rsidRDefault="005E30DB" w:rsidP="005E30DB">
      <w:pPr>
        <w:rPr>
          <w:rFonts w:ascii="Verdana" w:hAnsi="Verdana"/>
          <w:sz w:val="22"/>
          <w:szCs w:val="22"/>
          <w:lang w:val="en-GB"/>
        </w:rPr>
      </w:pPr>
    </w:p>
    <w:p w:rsidR="00B7494A" w:rsidRPr="007B4D29" w:rsidRDefault="006A4044" w:rsidP="00695A4D">
      <w:pPr>
        <w:pStyle w:val="Prrafodelista"/>
        <w:numPr>
          <w:ilvl w:val="0"/>
          <w:numId w:val="22"/>
        </w:numPr>
        <w:rPr>
          <w:rFonts w:ascii="Verdana" w:hAnsi="Verdana"/>
          <w:szCs w:val="22"/>
          <w:lang w:val="en-GB"/>
        </w:rPr>
      </w:pPr>
      <w:r w:rsidRPr="007B4D29">
        <w:rPr>
          <w:rFonts w:ascii="Verdana" w:hAnsi="Verdana"/>
          <w:szCs w:val="22"/>
          <w:lang w:val="en-GB"/>
        </w:rPr>
        <w:t xml:space="preserve">Goals for </w:t>
      </w:r>
      <w:r w:rsidR="00B7494A" w:rsidRPr="007B4D29">
        <w:rPr>
          <w:rFonts w:ascii="Verdana" w:hAnsi="Verdana"/>
          <w:szCs w:val="22"/>
          <w:lang w:val="en-GB"/>
        </w:rPr>
        <w:t>4 years:</w:t>
      </w:r>
    </w:p>
    <w:p w:rsidR="005E30DB" w:rsidRPr="007B4D29" w:rsidRDefault="005E30DB" w:rsidP="00695A4D">
      <w:pPr>
        <w:pStyle w:val="Prrafodelista"/>
        <w:numPr>
          <w:ilvl w:val="0"/>
          <w:numId w:val="15"/>
        </w:numPr>
        <w:rPr>
          <w:rFonts w:ascii="Verdana" w:hAnsi="Verdana"/>
          <w:lang w:val="en-GB"/>
        </w:rPr>
      </w:pPr>
      <w:r w:rsidRPr="007B4D29">
        <w:rPr>
          <w:rFonts w:ascii="Verdana" w:hAnsi="Verdana"/>
          <w:lang w:val="en-GB"/>
        </w:rPr>
        <w:lastRenderedPageBreak/>
        <w:t xml:space="preserve">Goal 1: 100 % of countries in the region have adopted national standards for air quality </w:t>
      </w:r>
      <w:r w:rsidR="0018777F" w:rsidRPr="007B4D29">
        <w:rPr>
          <w:rFonts w:ascii="Verdana" w:hAnsi="Verdana"/>
          <w:lang w:val="en-GB"/>
        </w:rPr>
        <w:t xml:space="preserve">in direction to the WHO guidelines, </w:t>
      </w:r>
      <w:r w:rsidRPr="007B4D29">
        <w:rPr>
          <w:rFonts w:ascii="Verdana" w:hAnsi="Verdana"/>
          <w:lang w:val="en-GB"/>
        </w:rPr>
        <w:t>and / or harmonization processes.</w:t>
      </w:r>
    </w:p>
    <w:p w:rsidR="005E30DB" w:rsidRPr="007B4D29" w:rsidRDefault="005E30DB" w:rsidP="00695A4D">
      <w:pPr>
        <w:pStyle w:val="Prrafodelista"/>
        <w:numPr>
          <w:ilvl w:val="0"/>
          <w:numId w:val="15"/>
        </w:numPr>
        <w:rPr>
          <w:rFonts w:ascii="Verdana" w:hAnsi="Verdana"/>
          <w:lang w:val="en-GB"/>
        </w:rPr>
      </w:pPr>
      <w:r w:rsidRPr="007B4D29">
        <w:rPr>
          <w:rFonts w:ascii="Verdana" w:hAnsi="Verdana"/>
          <w:lang w:val="en-GB"/>
        </w:rPr>
        <w:t xml:space="preserve">Goal 2: </w:t>
      </w:r>
      <w:r w:rsidR="003E1861" w:rsidRPr="007B4D29">
        <w:rPr>
          <w:rFonts w:ascii="Verdana" w:hAnsi="Verdana"/>
          <w:lang w:val="en-GB"/>
        </w:rPr>
        <w:t>100% of c</w:t>
      </w:r>
      <w:r w:rsidR="0018777F" w:rsidRPr="007B4D29">
        <w:rPr>
          <w:rFonts w:ascii="Verdana" w:hAnsi="Verdana"/>
          <w:lang w:val="en-GB"/>
        </w:rPr>
        <w:t xml:space="preserve">ountries have in place </w:t>
      </w:r>
      <w:r w:rsidR="007B4D29">
        <w:rPr>
          <w:rFonts w:ascii="Verdana" w:hAnsi="Verdana"/>
          <w:lang w:val="en-GB"/>
        </w:rPr>
        <w:t>programme</w:t>
      </w:r>
      <w:r w:rsidR="0018777F" w:rsidRPr="007B4D29">
        <w:rPr>
          <w:rFonts w:ascii="Verdana" w:hAnsi="Verdana"/>
          <w:lang w:val="en-GB"/>
        </w:rPr>
        <w:t>s requiring priority cities to</w:t>
      </w:r>
      <w:r w:rsidR="006F56BF" w:rsidRPr="007B4D29">
        <w:rPr>
          <w:rFonts w:ascii="Verdana" w:hAnsi="Verdana"/>
          <w:lang w:val="en-GB"/>
        </w:rPr>
        <w:t xml:space="preserve">: </w:t>
      </w:r>
      <w:r w:rsidR="003E1861" w:rsidRPr="007B4D29">
        <w:rPr>
          <w:rFonts w:ascii="Verdana" w:hAnsi="Verdana"/>
          <w:lang w:val="en-GB"/>
        </w:rPr>
        <w:t>a) evaluate and communicate air quality, including audits, and b</w:t>
      </w:r>
      <w:r w:rsidR="006F56BF" w:rsidRPr="007B4D29">
        <w:rPr>
          <w:rFonts w:ascii="Verdana" w:hAnsi="Verdana"/>
          <w:lang w:val="en-GB"/>
        </w:rPr>
        <w:t>)</w:t>
      </w:r>
      <w:r w:rsidR="0018777F" w:rsidRPr="007B4D29">
        <w:rPr>
          <w:rFonts w:ascii="Verdana" w:hAnsi="Verdana"/>
          <w:lang w:val="en-GB"/>
        </w:rPr>
        <w:t xml:space="preserve"> </w:t>
      </w:r>
      <w:r w:rsidR="006F56BF" w:rsidRPr="007B4D29">
        <w:rPr>
          <w:rFonts w:ascii="Verdana" w:hAnsi="Verdana"/>
          <w:lang w:val="en-GB"/>
        </w:rPr>
        <w:t xml:space="preserve">prepare emission inventories and </w:t>
      </w:r>
    </w:p>
    <w:p w:rsidR="003E1861" w:rsidRPr="007B4D29" w:rsidRDefault="003E1861" w:rsidP="00695A4D">
      <w:pPr>
        <w:pStyle w:val="Prrafodelista"/>
        <w:numPr>
          <w:ilvl w:val="0"/>
          <w:numId w:val="15"/>
        </w:numPr>
        <w:rPr>
          <w:rFonts w:ascii="Verdana" w:hAnsi="Verdana"/>
          <w:lang w:val="en-GB"/>
        </w:rPr>
      </w:pPr>
      <w:r w:rsidRPr="007B4D29">
        <w:rPr>
          <w:rFonts w:ascii="Verdana" w:hAnsi="Verdana"/>
          <w:lang w:val="en-GB"/>
        </w:rPr>
        <w:t xml:space="preserve">Goal 3: 75% of countries which still do not have in place monitoring systems, </w:t>
      </w:r>
      <w:r w:rsidR="0014501A" w:rsidRPr="007B4D29">
        <w:rPr>
          <w:rFonts w:ascii="Verdana" w:hAnsi="Verdana"/>
          <w:lang w:val="en-GB"/>
        </w:rPr>
        <w:t xml:space="preserve">have at least one </w:t>
      </w:r>
      <w:r w:rsidRPr="007B4D29">
        <w:rPr>
          <w:rFonts w:ascii="Verdana" w:hAnsi="Verdana"/>
          <w:lang w:val="en-GB"/>
        </w:rPr>
        <w:t>city where air quality evaluations are performed.</w:t>
      </w:r>
    </w:p>
    <w:p w:rsidR="005E30DB" w:rsidRPr="007B4D29" w:rsidRDefault="005E30DB" w:rsidP="00695A4D">
      <w:pPr>
        <w:pStyle w:val="Prrafodelista"/>
        <w:numPr>
          <w:ilvl w:val="0"/>
          <w:numId w:val="15"/>
        </w:numPr>
        <w:rPr>
          <w:rFonts w:ascii="Verdana" w:hAnsi="Verdana"/>
          <w:lang w:val="en-GB"/>
        </w:rPr>
      </w:pPr>
      <w:r w:rsidRPr="007B4D29">
        <w:rPr>
          <w:rFonts w:ascii="Verdana" w:hAnsi="Verdana"/>
          <w:lang w:val="en-GB"/>
        </w:rPr>
        <w:t>Goal 3: 50 % of countries in the region have national action plans for air quality and emissions inventory priority pollutants</w:t>
      </w:r>
    </w:p>
    <w:p w:rsidR="00B7494A" w:rsidRPr="007B4D29" w:rsidRDefault="006A4044" w:rsidP="00695A4D">
      <w:pPr>
        <w:pStyle w:val="Prrafodelista"/>
        <w:numPr>
          <w:ilvl w:val="0"/>
          <w:numId w:val="22"/>
        </w:numPr>
        <w:rPr>
          <w:rFonts w:ascii="Verdana" w:hAnsi="Verdana"/>
          <w:szCs w:val="22"/>
          <w:lang w:val="en-GB"/>
        </w:rPr>
      </w:pPr>
      <w:r w:rsidRPr="007B4D29">
        <w:rPr>
          <w:rFonts w:ascii="Verdana" w:hAnsi="Verdana"/>
          <w:szCs w:val="22"/>
          <w:lang w:val="en-GB"/>
        </w:rPr>
        <w:t xml:space="preserve">Goals for </w:t>
      </w:r>
      <w:r w:rsidR="00B7494A" w:rsidRPr="007B4D29">
        <w:rPr>
          <w:rFonts w:ascii="Verdana" w:hAnsi="Verdana"/>
          <w:szCs w:val="22"/>
          <w:lang w:val="en-GB"/>
        </w:rPr>
        <w:t>8 years:</w:t>
      </w:r>
    </w:p>
    <w:p w:rsidR="005E30DB" w:rsidRPr="007B4D29" w:rsidRDefault="005E30DB" w:rsidP="00695A4D">
      <w:pPr>
        <w:pStyle w:val="Prrafodelista"/>
        <w:numPr>
          <w:ilvl w:val="0"/>
          <w:numId w:val="15"/>
        </w:numPr>
        <w:rPr>
          <w:rFonts w:ascii="Verdana" w:hAnsi="Verdana"/>
          <w:lang w:val="en-GB"/>
        </w:rPr>
      </w:pPr>
      <w:r w:rsidRPr="007B4D29">
        <w:rPr>
          <w:rFonts w:ascii="Verdana" w:hAnsi="Verdana"/>
          <w:lang w:val="en-GB"/>
        </w:rPr>
        <w:t>Goals 4. Reduce</w:t>
      </w:r>
      <w:r w:rsidR="00B7494A" w:rsidRPr="007B4D29">
        <w:rPr>
          <w:rFonts w:ascii="Verdana" w:hAnsi="Verdana"/>
          <w:lang w:val="en-GB"/>
        </w:rPr>
        <w:t xml:space="preserve"> the growth rate of </w:t>
      </w:r>
      <w:r w:rsidRPr="007B4D29">
        <w:rPr>
          <w:rFonts w:ascii="Verdana" w:hAnsi="Verdana"/>
          <w:lang w:val="en-GB"/>
        </w:rPr>
        <w:t>the population exposed to levels of particulate matter</w:t>
      </w:r>
      <w:r w:rsidR="00B7494A" w:rsidRPr="007B4D29">
        <w:rPr>
          <w:rFonts w:ascii="Verdana" w:hAnsi="Verdana"/>
          <w:lang w:val="en-GB"/>
        </w:rPr>
        <w:t xml:space="preserve"> above the limits set</w:t>
      </w:r>
      <w:r w:rsidRPr="007B4D29">
        <w:rPr>
          <w:rFonts w:ascii="Verdana" w:hAnsi="Verdana"/>
          <w:lang w:val="en-GB"/>
        </w:rPr>
        <w:t xml:space="preserve"> by </w:t>
      </w:r>
      <w:proofErr w:type="gramStart"/>
      <w:r w:rsidRPr="007B4D29">
        <w:rPr>
          <w:rFonts w:ascii="Verdana" w:hAnsi="Verdana"/>
          <w:lang w:val="en-GB"/>
        </w:rPr>
        <w:t>WHO</w:t>
      </w:r>
      <w:proofErr w:type="gramEnd"/>
      <w:r w:rsidRPr="007B4D29">
        <w:rPr>
          <w:rFonts w:ascii="Verdana" w:hAnsi="Verdana"/>
          <w:lang w:val="en-GB"/>
        </w:rPr>
        <w:t>.</w:t>
      </w:r>
    </w:p>
    <w:p w:rsidR="00BC0162" w:rsidRPr="007B4D29" w:rsidRDefault="001F74F4" w:rsidP="00085C3C">
      <w:pPr>
        <w:pStyle w:val="Ttulo1"/>
        <w:rPr>
          <w:rFonts w:ascii="Verdana" w:hAnsi="Verdana"/>
          <w:lang w:val="en-GB"/>
        </w:rPr>
      </w:pPr>
      <w:bookmarkStart w:id="71" w:name="_Toc371081496"/>
      <w:r w:rsidRPr="007B4D29">
        <w:rPr>
          <w:rFonts w:ascii="Verdana" w:hAnsi="Verdana"/>
          <w:lang w:val="en-GB"/>
        </w:rPr>
        <w:t>Resources</w:t>
      </w:r>
      <w:bookmarkEnd w:id="71"/>
    </w:p>
    <w:p w:rsidR="00AF3DB2" w:rsidRPr="007B4D29" w:rsidRDefault="00AF3DB2" w:rsidP="002E4F52">
      <w:pPr>
        <w:jc w:val="both"/>
        <w:rPr>
          <w:rFonts w:ascii="Verdana" w:hAnsi="Verdana"/>
          <w:sz w:val="22"/>
          <w:szCs w:val="22"/>
          <w:lang w:val="en-GB"/>
        </w:rPr>
      </w:pPr>
    </w:p>
    <w:p w:rsidR="00813921" w:rsidRPr="007B4D29" w:rsidRDefault="00841785" w:rsidP="00695A4D">
      <w:pPr>
        <w:pStyle w:val="Default"/>
        <w:numPr>
          <w:ilvl w:val="0"/>
          <w:numId w:val="22"/>
        </w:numPr>
        <w:spacing w:before="120"/>
        <w:jc w:val="both"/>
        <w:rPr>
          <w:rFonts w:ascii="Verdana" w:hAnsi="Verdana"/>
          <w:sz w:val="22"/>
          <w:szCs w:val="22"/>
          <w:lang w:val="en-GB"/>
        </w:rPr>
      </w:pPr>
      <w:r w:rsidRPr="007B4D29">
        <w:rPr>
          <w:rFonts w:ascii="Verdana" w:hAnsi="Verdana"/>
          <w:sz w:val="22"/>
          <w:szCs w:val="22"/>
          <w:lang w:val="en-GB"/>
        </w:rPr>
        <w:t>Foreseeing the approval of</w:t>
      </w:r>
      <w:r w:rsidR="007D79CC" w:rsidRPr="007B4D29">
        <w:rPr>
          <w:rFonts w:ascii="Verdana" w:hAnsi="Verdana"/>
          <w:sz w:val="22"/>
          <w:szCs w:val="22"/>
          <w:lang w:val="en-GB"/>
        </w:rPr>
        <w:t xml:space="preserve"> this Regional Action Plan, </w:t>
      </w:r>
      <w:r w:rsidRPr="007B4D29">
        <w:rPr>
          <w:rFonts w:ascii="Verdana" w:hAnsi="Verdana"/>
          <w:sz w:val="22"/>
          <w:szCs w:val="22"/>
          <w:lang w:val="en-GB"/>
        </w:rPr>
        <w:t xml:space="preserve">it is advisable that </w:t>
      </w:r>
      <w:r w:rsidR="007D79CC" w:rsidRPr="007B4D29">
        <w:rPr>
          <w:rFonts w:ascii="Verdana" w:hAnsi="Verdana"/>
          <w:sz w:val="22"/>
          <w:szCs w:val="22"/>
          <w:lang w:val="en-GB"/>
        </w:rPr>
        <w:t xml:space="preserve">the Intergovernmental Network should </w:t>
      </w:r>
      <w:r w:rsidRPr="007B4D29">
        <w:rPr>
          <w:rFonts w:ascii="Verdana" w:hAnsi="Verdana"/>
          <w:sz w:val="22"/>
          <w:szCs w:val="22"/>
          <w:lang w:val="en-GB"/>
        </w:rPr>
        <w:t>start identifying, as soon as possible</w:t>
      </w:r>
      <w:r w:rsidR="00813921" w:rsidRPr="007B4D29">
        <w:rPr>
          <w:rFonts w:ascii="Verdana" w:hAnsi="Verdana"/>
          <w:sz w:val="22"/>
          <w:szCs w:val="22"/>
          <w:lang w:val="en-GB"/>
        </w:rPr>
        <w:t xml:space="preserve">: </w:t>
      </w:r>
    </w:p>
    <w:p w:rsidR="00813921" w:rsidRPr="007B4D29" w:rsidRDefault="00813921" w:rsidP="00695A4D">
      <w:pPr>
        <w:pStyle w:val="Default"/>
        <w:numPr>
          <w:ilvl w:val="0"/>
          <w:numId w:val="12"/>
        </w:numPr>
        <w:spacing w:before="120"/>
        <w:jc w:val="both"/>
        <w:rPr>
          <w:rFonts w:ascii="Verdana" w:hAnsi="Verdana"/>
          <w:sz w:val="22"/>
          <w:szCs w:val="22"/>
          <w:lang w:val="en-GB"/>
        </w:rPr>
      </w:pPr>
      <w:r w:rsidRPr="007B4D29">
        <w:rPr>
          <w:rFonts w:ascii="Verdana" w:hAnsi="Verdana"/>
          <w:sz w:val="22"/>
          <w:szCs w:val="22"/>
          <w:lang w:val="en-GB"/>
        </w:rPr>
        <w:t xml:space="preserve"> </w:t>
      </w:r>
      <w:r w:rsidR="00383349" w:rsidRPr="007B4D29">
        <w:rPr>
          <w:rFonts w:ascii="Verdana" w:hAnsi="Verdana"/>
          <w:sz w:val="22"/>
          <w:szCs w:val="22"/>
          <w:lang w:val="en-GB"/>
        </w:rPr>
        <w:t>On-going</w:t>
      </w:r>
      <w:r w:rsidRPr="007B4D29">
        <w:rPr>
          <w:rFonts w:ascii="Verdana" w:hAnsi="Verdana"/>
          <w:sz w:val="22"/>
          <w:szCs w:val="22"/>
          <w:lang w:val="en-GB"/>
        </w:rPr>
        <w:t xml:space="preserve"> projects in each of the countries </w:t>
      </w:r>
      <w:r w:rsidR="00E7689E" w:rsidRPr="007B4D29">
        <w:rPr>
          <w:rFonts w:ascii="Verdana" w:hAnsi="Verdana"/>
          <w:sz w:val="22"/>
          <w:szCs w:val="22"/>
          <w:lang w:val="en-GB"/>
        </w:rPr>
        <w:t>related with activities and actions considered in this Action Plan, to maximize synergies and avoid duplications.</w:t>
      </w:r>
    </w:p>
    <w:p w:rsidR="00E7689E" w:rsidRPr="007B4D29" w:rsidRDefault="00E7689E" w:rsidP="00695A4D">
      <w:pPr>
        <w:pStyle w:val="Default"/>
        <w:numPr>
          <w:ilvl w:val="0"/>
          <w:numId w:val="12"/>
        </w:numPr>
        <w:spacing w:before="120"/>
        <w:jc w:val="both"/>
        <w:rPr>
          <w:rFonts w:ascii="Verdana" w:hAnsi="Verdana"/>
          <w:sz w:val="22"/>
          <w:szCs w:val="22"/>
          <w:lang w:val="en-GB"/>
        </w:rPr>
      </w:pPr>
      <w:r w:rsidRPr="007B4D29">
        <w:rPr>
          <w:rFonts w:ascii="Verdana" w:hAnsi="Verdana"/>
          <w:sz w:val="22"/>
          <w:szCs w:val="22"/>
          <w:lang w:val="en-GB"/>
        </w:rPr>
        <w:t xml:space="preserve">Initiatives at the </w:t>
      </w:r>
      <w:r w:rsidR="00813921" w:rsidRPr="007B4D29">
        <w:rPr>
          <w:rFonts w:ascii="Verdana" w:hAnsi="Verdana"/>
          <w:sz w:val="22"/>
          <w:szCs w:val="22"/>
          <w:lang w:val="en-GB"/>
        </w:rPr>
        <w:t xml:space="preserve">national, regional and global </w:t>
      </w:r>
      <w:r w:rsidRPr="007B4D29">
        <w:rPr>
          <w:rFonts w:ascii="Verdana" w:hAnsi="Verdana"/>
          <w:sz w:val="22"/>
          <w:szCs w:val="22"/>
          <w:lang w:val="en-GB"/>
        </w:rPr>
        <w:t>scales</w:t>
      </w:r>
      <w:r w:rsidR="00813921" w:rsidRPr="007B4D29">
        <w:rPr>
          <w:rFonts w:ascii="Verdana" w:hAnsi="Verdana"/>
          <w:sz w:val="22"/>
          <w:szCs w:val="22"/>
          <w:lang w:val="en-GB"/>
        </w:rPr>
        <w:t xml:space="preserve">, </w:t>
      </w:r>
      <w:r w:rsidRPr="007B4D29">
        <w:rPr>
          <w:rFonts w:ascii="Verdana" w:hAnsi="Verdana"/>
          <w:sz w:val="22"/>
          <w:szCs w:val="22"/>
          <w:lang w:val="en-GB"/>
        </w:rPr>
        <w:t>which could support its implementation</w:t>
      </w:r>
    </w:p>
    <w:p w:rsidR="00D56D52" w:rsidRPr="007B4D29" w:rsidRDefault="00383349" w:rsidP="00695A4D">
      <w:pPr>
        <w:pStyle w:val="Default"/>
        <w:numPr>
          <w:ilvl w:val="0"/>
          <w:numId w:val="12"/>
        </w:numPr>
        <w:spacing w:before="120"/>
        <w:jc w:val="both"/>
        <w:rPr>
          <w:rFonts w:ascii="Verdana" w:hAnsi="Verdana"/>
          <w:sz w:val="22"/>
          <w:szCs w:val="22"/>
          <w:lang w:val="en-GB"/>
        </w:rPr>
      </w:pPr>
      <w:r w:rsidRPr="007B4D29">
        <w:rPr>
          <w:rFonts w:ascii="Verdana" w:hAnsi="Verdana"/>
          <w:sz w:val="22"/>
          <w:szCs w:val="22"/>
          <w:lang w:val="en-GB"/>
        </w:rPr>
        <w:t>Potential</w:t>
      </w:r>
      <w:r w:rsidR="00841785" w:rsidRPr="007B4D29">
        <w:rPr>
          <w:rFonts w:ascii="Verdana" w:hAnsi="Verdana"/>
          <w:sz w:val="22"/>
          <w:szCs w:val="22"/>
          <w:lang w:val="en-GB"/>
        </w:rPr>
        <w:t xml:space="preserve"> financial, technical assistance and other </w:t>
      </w:r>
      <w:r w:rsidR="007D79CC" w:rsidRPr="007B4D29">
        <w:rPr>
          <w:rFonts w:ascii="Verdana" w:hAnsi="Verdana"/>
          <w:sz w:val="22"/>
          <w:szCs w:val="22"/>
          <w:lang w:val="en-GB"/>
        </w:rPr>
        <w:t>resource</w:t>
      </w:r>
      <w:r w:rsidR="00841785" w:rsidRPr="007B4D29">
        <w:rPr>
          <w:rFonts w:ascii="Verdana" w:hAnsi="Verdana"/>
          <w:sz w:val="22"/>
          <w:szCs w:val="22"/>
          <w:lang w:val="en-GB"/>
        </w:rPr>
        <w:t xml:space="preserve"> sources </w:t>
      </w:r>
      <w:r w:rsidR="0083423A" w:rsidRPr="007B4D29">
        <w:rPr>
          <w:rFonts w:ascii="Verdana" w:hAnsi="Verdana"/>
          <w:sz w:val="22"/>
          <w:szCs w:val="22"/>
          <w:lang w:val="en-GB"/>
        </w:rPr>
        <w:t xml:space="preserve">at national and international levels, both public and private, </w:t>
      </w:r>
      <w:r w:rsidR="00841785" w:rsidRPr="007B4D29">
        <w:rPr>
          <w:rFonts w:ascii="Verdana" w:hAnsi="Verdana"/>
          <w:sz w:val="22"/>
          <w:szCs w:val="22"/>
          <w:lang w:val="en-GB"/>
        </w:rPr>
        <w:t xml:space="preserve">to enable its </w:t>
      </w:r>
      <w:r w:rsidR="007D79CC" w:rsidRPr="007B4D29">
        <w:rPr>
          <w:rFonts w:ascii="Verdana" w:hAnsi="Verdana"/>
          <w:sz w:val="22"/>
          <w:szCs w:val="22"/>
          <w:lang w:val="en-GB"/>
        </w:rPr>
        <w:t xml:space="preserve">implementation. </w:t>
      </w:r>
      <w:r w:rsidR="00841785" w:rsidRPr="007B4D29">
        <w:rPr>
          <w:rFonts w:ascii="Verdana" w:hAnsi="Verdana"/>
          <w:sz w:val="22"/>
          <w:szCs w:val="22"/>
          <w:lang w:val="en-GB"/>
        </w:rPr>
        <w:t>Such sources could include donations, sponsorships and climate finance instruments</w:t>
      </w:r>
      <w:r w:rsidR="00E7689E" w:rsidRPr="007B4D29">
        <w:rPr>
          <w:rFonts w:ascii="Verdana" w:hAnsi="Verdana"/>
          <w:sz w:val="22"/>
          <w:szCs w:val="22"/>
          <w:lang w:val="en-GB"/>
        </w:rPr>
        <w:t>, as appropriate</w:t>
      </w:r>
      <w:r w:rsidR="00841785" w:rsidRPr="007B4D29">
        <w:rPr>
          <w:rFonts w:ascii="Verdana" w:hAnsi="Verdana"/>
          <w:sz w:val="22"/>
          <w:szCs w:val="22"/>
          <w:lang w:val="en-GB"/>
        </w:rPr>
        <w:t xml:space="preserve"> </w:t>
      </w:r>
    </w:p>
    <w:p w:rsidR="00025A53" w:rsidRPr="007B4D29" w:rsidRDefault="00025A53" w:rsidP="00D56D52">
      <w:pPr>
        <w:rPr>
          <w:rFonts w:ascii="Verdana" w:hAnsi="Verdana"/>
          <w:sz w:val="22"/>
          <w:szCs w:val="22"/>
          <w:lang w:val="en-GB"/>
        </w:rPr>
      </w:pPr>
    </w:p>
    <w:p w:rsidR="004A1B12" w:rsidRPr="007B4D29" w:rsidRDefault="004A1B12">
      <w:pPr>
        <w:rPr>
          <w:rFonts w:ascii="Verdana" w:eastAsiaTheme="majorEastAsia" w:hAnsi="Verdana" w:cstheme="majorBidi"/>
          <w:b/>
          <w:bCs/>
          <w:color w:val="345A8A" w:themeColor="accent1" w:themeShade="B5"/>
          <w:sz w:val="32"/>
          <w:szCs w:val="32"/>
          <w:lang w:val="en-GB"/>
        </w:rPr>
      </w:pPr>
      <w:r w:rsidRPr="007B4D29">
        <w:rPr>
          <w:rFonts w:ascii="Verdana" w:hAnsi="Verdana"/>
          <w:lang w:val="en-GB"/>
        </w:rPr>
        <w:br w:type="page"/>
      </w:r>
    </w:p>
    <w:p w:rsidR="00303318" w:rsidRPr="007B4D29" w:rsidRDefault="00A162C2" w:rsidP="00085C3C">
      <w:pPr>
        <w:pStyle w:val="Ttulo1"/>
        <w:rPr>
          <w:rFonts w:ascii="Verdana" w:hAnsi="Verdana"/>
          <w:lang w:val="en-GB"/>
        </w:rPr>
      </w:pPr>
      <w:bookmarkStart w:id="72" w:name="_Toc371081497"/>
      <w:r w:rsidRPr="007B4D29">
        <w:rPr>
          <w:rFonts w:ascii="Verdana" w:hAnsi="Verdana"/>
          <w:lang w:val="en-GB"/>
        </w:rPr>
        <w:lastRenderedPageBreak/>
        <w:t>References</w:t>
      </w:r>
      <w:bookmarkEnd w:id="72"/>
    </w:p>
    <w:p w:rsidR="00303318" w:rsidRPr="007B4D29" w:rsidRDefault="00303318" w:rsidP="002E4F52">
      <w:pPr>
        <w:rPr>
          <w:rFonts w:ascii="Verdana" w:hAnsi="Verdana"/>
          <w:lang w:val="en-GB"/>
        </w:rPr>
      </w:pPr>
    </w:p>
    <w:p w:rsidR="00993AC3" w:rsidRPr="007B4D29" w:rsidRDefault="00993AC3" w:rsidP="00937A74">
      <w:pPr>
        <w:jc w:val="both"/>
        <w:rPr>
          <w:rFonts w:ascii="Verdana" w:hAnsi="Verdana" w:cs="Arial"/>
          <w:i/>
          <w:iCs/>
          <w:sz w:val="20"/>
          <w:szCs w:val="20"/>
          <w:lang w:val="en-GB"/>
        </w:rPr>
      </w:pPr>
      <w:r w:rsidRPr="007B4D29">
        <w:rPr>
          <w:rFonts w:ascii="Verdana" w:hAnsi="Verdana" w:cs="Arial"/>
          <w:i/>
          <w:iCs/>
          <w:sz w:val="20"/>
          <w:szCs w:val="20"/>
          <w:lang w:val="en-GB"/>
        </w:rPr>
        <w:t xml:space="preserve">Centro Mario Molina. </w:t>
      </w:r>
      <w:proofErr w:type="spellStart"/>
      <w:r w:rsidRPr="007B4D29">
        <w:rPr>
          <w:rFonts w:ascii="Verdana" w:hAnsi="Verdana" w:cs="Arial"/>
          <w:iCs/>
          <w:sz w:val="20"/>
          <w:szCs w:val="20"/>
          <w:lang w:val="en-GB"/>
        </w:rPr>
        <w:t>Estrategias</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regionales</w:t>
      </w:r>
      <w:proofErr w:type="spellEnd"/>
      <w:r w:rsidRPr="007B4D29">
        <w:rPr>
          <w:rFonts w:ascii="Verdana" w:hAnsi="Verdana" w:cs="Arial"/>
          <w:iCs/>
          <w:sz w:val="20"/>
          <w:szCs w:val="20"/>
          <w:lang w:val="en-GB"/>
        </w:rPr>
        <w:t xml:space="preserve"> y </w:t>
      </w:r>
      <w:proofErr w:type="spellStart"/>
      <w:r w:rsidRPr="007B4D29">
        <w:rPr>
          <w:rFonts w:ascii="Verdana" w:hAnsi="Verdana" w:cs="Arial"/>
          <w:iCs/>
          <w:sz w:val="20"/>
          <w:szCs w:val="20"/>
          <w:lang w:val="en-GB"/>
        </w:rPr>
        <w:t>sectoriales</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para</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lograr</w:t>
      </w:r>
      <w:proofErr w:type="spellEnd"/>
      <w:r w:rsidRPr="007B4D29">
        <w:rPr>
          <w:rFonts w:ascii="Verdana" w:hAnsi="Verdana" w:cs="Arial"/>
          <w:iCs/>
          <w:sz w:val="20"/>
          <w:szCs w:val="20"/>
          <w:lang w:val="en-GB"/>
        </w:rPr>
        <w:t xml:space="preserve"> </w:t>
      </w:r>
      <w:proofErr w:type="gramStart"/>
      <w:r w:rsidRPr="007B4D29">
        <w:rPr>
          <w:rFonts w:ascii="Verdana" w:hAnsi="Verdana" w:cs="Arial"/>
          <w:iCs/>
          <w:sz w:val="20"/>
          <w:szCs w:val="20"/>
          <w:lang w:val="en-GB"/>
        </w:rPr>
        <w:t>un</w:t>
      </w:r>
      <w:proofErr w:type="gram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desarrollo</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sustentable</w:t>
      </w:r>
      <w:proofErr w:type="spellEnd"/>
      <w:r w:rsidRPr="007B4D29">
        <w:rPr>
          <w:rFonts w:ascii="Verdana" w:hAnsi="Verdana" w:cs="Arial"/>
          <w:iCs/>
          <w:sz w:val="20"/>
          <w:szCs w:val="20"/>
          <w:lang w:val="en-GB"/>
        </w:rPr>
        <w:t xml:space="preserve"> y de </w:t>
      </w:r>
      <w:proofErr w:type="spellStart"/>
      <w:r w:rsidRPr="007B4D29">
        <w:rPr>
          <w:rFonts w:ascii="Verdana" w:hAnsi="Verdana" w:cs="Arial"/>
          <w:iCs/>
          <w:sz w:val="20"/>
          <w:szCs w:val="20"/>
          <w:lang w:val="en-GB"/>
        </w:rPr>
        <w:t>baja</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intensidad</w:t>
      </w:r>
      <w:proofErr w:type="spellEnd"/>
      <w:r w:rsidRPr="007B4D29">
        <w:rPr>
          <w:rFonts w:ascii="Verdana" w:hAnsi="Verdana" w:cs="Arial"/>
          <w:iCs/>
          <w:sz w:val="20"/>
          <w:szCs w:val="20"/>
          <w:lang w:val="en-GB"/>
        </w:rPr>
        <w:t xml:space="preserve"> de </w:t>
      </w:r>
      <w:proofErr w:type="spellStart"/>
      <w:r w:rsidRPr="007B4D29">
        <w:rPr>
          <w:rFonts w:ascii="Verdana" w:hAnsi="Verdana" w:cs="Arial"/>
          <w:iCs/>
          <w:sz w:val="20"/>
          <w:szCs w:val="20"/>
          <w:lang w:val="en-GB"/>
        </w:rPr>
        <w:t>carbón</w:t>
      </w:r>
      <w:proofErr w:type="spellEnd"/>
      <w:r w:rsidRPr="007B4D29">
        <w:rPr>
          <w:rFonts w:ascii="Verdana" w:hAnsi="Verdana" w:cs="Arial"/>
          <w:iCs/>
          <w:sz w:val="20"/>
          <w:szCs w:val="20"/>
          <w:lang w:val="en-GB"/>
        </w:rPr>
        <w:t xml:space="preserve"> en México. 2010</w:t>
      </w:r>
      <w:r w:rsidRPr="007B4D29">
        <w:rPr>
          <w:rFonts w:ascii="Verdana" w:hAnsi="Verdana" w:cs="Arial"/>
          <w:i/>
          <w:iCs/>
          <w:sz w:val="20"/>
          <w:szCs w:val="20"/>
          <w:lang w:val="en-GB"/>
        </w:rPr>
        <w:t xml:space="preserve">. </w:t>
      </w:r>
      <w:proofErr w:type="spellStart"/>
      <w:r w:rsidRPr="007B4D29">
        <w:rPr>
          <w:rFonts w:ascii="Verdana" w:hAnsi="Verdana" w:cs="Arial"/>
          <w:i/>
          <w:iCs/>
          <w:sz w:val="20"/>
          <w:szCs w:val="20"/>
          <w:lang w:val="en-GB"/>
        </w:rPr>
        <w:t>Resumen</w:t>
      </w:r>
      <w:proofErr w:type="spellEnd"/>
      <w:r w:rsidRPr="007B4D29">
        <w:rPr>
          <w:rFonts w:ascii="Verdana" w:hAnsi="Verdana" w:cs="Arial"/>
          <w:i/>
          <w:iCs/>
          <w:sz w:val="20"/>
          <w:szCs w:val="20"/>
          <w:lang w:val="en-GB"/>
        </w:rPr>
        <w:t xml:space="preserve"> </w:t>
      </w:r>
      <w:proofErr w:type="spellStart"/>
      <w:r w:rsidRPr="007B4D29">
        <w:rPr>
          <w:rFonts w:ascii="Verdana" w:hAnsi="Verdana" w:cs="Arial"/>
          <w:i/>
          <w:iCs/>
          <w:sz w:val="20"/>
          <w:szCs w:val="20"/>
          <w:lang w:val="en-GB"/>
        </w:rPr>
        <w:t>Ejecutivo</w:t>
      </w:r>
      <w:proofErr w:type="spellEnd"/>
      <w:r w:rsidRPr="007B4D29">
        <w:rPr>
          <w:rFonts w:ascii="Verdana" w:hAnsi="Verdana" w:cs="Arial"/>
          <w:i/>
          <w:iCs/>
          <w:sz w:val="20"/>
          <w:szCs w:val="20"/>
          <w:lang w:val="en-GB"/>
        </w:rPr>
        <w:t xml:space="preserve">. Centro Mario Molina. </w:t>
      </w:r>
      <w:proofErr w:type="gramStart"/>
      <w:r w:rsidRPr="007B4D29">
        <w:rPr>
          <w:rFonts w:ascii="Verdana" w:hAnsi="Verdana" w:cs="Arial"/>
          <w:i/>
          <w:iCs/>
          <w:sz w:val="20"/>
          <w:szCs w:val="20"/>
          <w:lang w:val="en-GB"/>
        </w:rPr>
        <w:t>México, 2010.</w:t>
      </w:r>
      <w:proofErr w:type="gramEnd"/>
      <w:r w:rsidRPr="007B4D29">
        <w:rPr>
          <w:rFonts w:ascii="Verdana" w:hAnsi="Verdana" w:cs="Arial"/>
          <w:i/>
          <w:iCs/>
          <w:sz w:val="20"/>
          <w:szCs w:val="20"/>
          <w:lang w:val="en-GB"/>
        </w:rPr>
        <w:t xml:space="preserve"> </w:t>
      </w:r>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bCs/>
          <w:i/>
          <w:sz w:val="20"/>
          <w:szCs w:val="20"/>
          <w:lang w:val="en-GB"/>
        </w:rPr>
      </w:pPr>
      <w:proofErr w:type="gramStart"/>
      <w:r w:rsidRPr="007B4D29">
        <w:rPr>
          <w:rFonts w:ascii="Verdana" w:hAnsi="Verdana" w:cs="Arial"/>
          <w:i/>
          <w:iCs/>
          <w:sz w:val="20"/>
          <w:szCs w:val="20"/>
          <w:lang w:val="en-GB"/>
        </w:rPr>
        <w:t xml:space="preserve">Moore, Frances C. and </w:t>
      </w:r>
      <w:proofErr w:type="spellStart"/>
      <w:r w:rsidRPr="007B4D29">
        <w:rPr>
          <w:rFonts w:ascii="Verdana" w:hAnsi="Verdana" w:cs="Arial"/>
          <w:i/>
          <w:iCs/>
          <w:sz w:val="20"/>
          <w:szCs w:val="20"/>
          <w:lang w:val="en-GB"/>
        </w:rPr>
        <w:t>MacCracken</w:t>
      </w:r>
      <w:proofErr w:type="spellEnd"/>
      <w:r w:rsidRPr="007B4D29">
        <w:rPr>
          <w:rFonts w:ascii="Verdana" w:hAnsi="Verdana" w:cs="Arial"/>
          <w:i/>
          <w:iCs/>
          <w:sz w:val="20"/>
          <w:szCs w:val="20"/>
          <w:lang w:val="en-GB"/>
        </w:rPr>
        <w:t>, Michael C</w:t>
      </w:r>
      <w:r w:rsidRPr="007B4D29">
        <w:rPr>
          <w:rFonts w:ascii="Verdana" w:hAnsi="Verdana" w:cs="Arial"/>
          <w:bCs/>
          <w:sz w:val="20"/>
          <w:szCs w:val="20"/>
          <w:lang w:val="en-GB"/>
        </w:rPr>
        <w:t>. Mitigation of Short-Lived Greenhouse Gases as the Foundation for a Fair and Effective Climate Compromise between China and the West.</w:t>
      </w:r>
      <w:proofErr w:type="gramEnd"/>
      <w:r w:rsidRPr="007B4D29">
        <w:rPr>
          <w:rFonts w:ascii="Verdana" w:hAnsi="Verdana" w:cs="Arial"/>
          <w:bCs/>
          <w:sz w:val="20"/>
          <w:szCs w:val="20"/>
          <w:lang w:val="en-GB"/>
        </w:rPr>
        <w:t xml:space="preserve"> </w:t>
      </w:r>
      <w:r w:rsidRPr="007B4D29">
        <w:rPr>
          <w:rFonts w:ascii="Verdana" w:hAnsi="Verdana" w:cs="Arial"/>
          <w:bCs/>
          <w:i/>
          <w:sz w:val="20"/>
          <w:szCs w:val="20"/>
          <w:lang w:val="en-GB"/>
        </w:rPr>
        <w:t>Climate Institute.</w:t>
      </w:r>
    </w:p>
    <w:p w:rsidR="00085C3C" w:rsidRPr="007B4D29" w:rsidRDefault="00085C3C" w:rsidP="00937A74">
      <w:pPr>
        <w:jc w:val="both"/>
        <w:rPr>
          <w:rFonts w:ascii="Verdana" w:hAnsi="Verdana" w:cs="Arial"/>
          <w:bCs/>
          <w:i/>
          <w:sz w:val="20"/>
          <w:szCs w:val="20"/>
          <w:lang w:val="en-GB"/>
        </w:rPr>
      </w:pPr>
    </w:p>
    <w:p w:rsidR="00E13EC6" w:rsidRPr="007B4D29" w:rsidRDefault="00E13EC6" w:rsidP="00937A74">
      <w:pPr>
        <w:autoSpaceDE w:val="0"/>
        <w:autoSpaceDN w:val="0"/>
        <w:adjustRightInd w:val="0"/>
        <w:jc w:val="both"/>
        <w:rPr>
          <w:rFonts w:ascii="Verdana" w:hAnsi="Verdana" w:cs="Arial"/>
          <w:iCs/>
          <w:sz w:val="20"/>
          <w:szCs w:val="20"/>
          <w:lang w:val="en-GB"/>
        </w:rPr>
      </w:pPr>
      <w:proofErr w:type="spellStart"/>
      <w:r w:rsidRPr="007B4D29">
        <w:rPr>
          <w:rFonts w:ascii="Verdana" w:hAnsi="Verdana" w:cs="Arial"/>
          <w:iCs/>
          <w:sz w:val="20"/>
          <w:szCs w:val="20"/>
          <w:lang w:val="en-GB"/>
        </w:rPr>
        <w:t>Ramanathan</w:t>
      </w:r>
      <w:proofErr w:type="spellEnd"/>
      <w:r w:rsidRPr="007B4D29">
        <w:rPr>
          <w:rFonts w:ascii="Verdana" w:hAnsi="Verdana" w:cs="Arial"/>
          <w:iCs/>
          <w:sz w:val="20"/>
          <w:szCs w:val="20"/>
          <w:lang w:val="en-GB"/>
        </w:rPr>
        <w:t xml:space="preserve"> V, </w:t>
      </w:r>
      <w:proofErr w:type="spellStart"/>
      <w:r w:rsidRPr="007B4D29">
        <w:rPr>
          <w:rFonts w:ascii="Verdana" w:hAnsi="Verdana" w:cs="Arial"/>
          <w:iCs/>
          <w:sz w:val="20"/>
          <w:szCs w:val="20"/>
          <w:lang w:val="en-GB"/>
        </w:rPr>
        <w:t>Agrawal</w:t>
      </w:r>
      <w:proofErr w:type="spellEnd"/>
      <w:r w:rsidRPr="007B4D29">
        <w:rPr>
          <w:rFonts w:ascii="Verdana" w:hAnsi="Verdana" w:cs="Arial"/>
          <w:iCs/>
          <w:sz w:val="20"/>
          <w:szCs w:val="20"/>
          <w:lang w:val="en-GB"/>
        </w:rPr>
        <w:t xml:space="preserve"> M, Akimoto H, </w:t>
      </w:r>
      <w:proofErr w:type="spellStart"/>
      <w:r w:rsidRPr="007B4D29">
        <w:rPr>
          <w:rFonts w:ascii="Verdana" w:hAnsi="Verdana" w:cs="Arial"/>
          <w:iCs/>
          <w:sz w:val="20"/>
          <w:szCs w:val="20"/>
          <w:lang w:val="en-GB"/>
        </w:rPr>
        <w:t>Auffhammer</w:t>
      </w:r>
      <w:proofErr w:type="spellEnd"/>
      <w:r w:rsidRPr="007B4D29">
        <w:rPr>
          <w:rFonts w:ascii="Verdana" w:hAnsi="Verdana" w:cs="Arial"/>
          <w:iCs/>
          <w:sz w:val="20"/>
          <w:szCs w:val="20"/>
          <w:lang w:val="en-GB"/>
        </w:rPr>
        <w:t xml:space="preserve"> M, </w:t>
      </w:r>
      <w:proofErr w:type="spellStart"/>
      <w:r w:rsidRPr="007B4D29">
        <w:rPr>
          <w:rFonts w:ascii="Verdana" w:hAnsi="Verdana" w:cs="Arial"/>
          <w:iCs/>
          <w:sz w:val="20"/>
          <w:szCs w:val="20"/>
          <w:lang w:val="en-GB"/>
        </w:rPr>
        <w:t>Autrup</w:t>
      </w:r>
      <w:proofErr w:type="spellEnd"/>
      <w:r w:rsidRPr="007B4D29">
        <w:rPr>
          <w:rFonts w:ascii="Verdana" w:hAnsi="Verdana" w:cs="Arial"/>
          <w:iCs/>
          <w:sz w:val="20"/>
          <w:szCs w:val="20"/>
          <w:lang w:val="en-GB"/>
        </w:rPr>
        <w:t xml:space="preserve"> H, </w:t>
      </w:r>
      <w:proofErr w:type="spellStart"/>
      <w:r w:rsidRPr="007B4D29">
        <w:rPr>
          <w:rFonts w:ascii="Verdana" w:hAnsi="Verdana" w:cs="Arial"/>
          <w:iCs/>
          <w:sz w:val="20"/>
          <w:szCs w:val="20"/>
          <w:lang w:val="en-GB"/>
        </w:rPr>
        <w:t>Barregard</w:t>
      </w:r>
      <w:proofErr w:type="spellEnd"/>
      <w:r w:rsidRPr="007B4D29">
        <w:rPr>
          <w:rFonts w:ascii="Verdana" w:hAnsi="Verdana" w:cs="Arial"/>
          <w:iCs/>
          <w:sz w:val="20"/>
          <w:szCs w:val="20"/>
          <w:lang w:val="en-GB"/>
        </w:rPr>
        <w:t xml:space="preserve"> L, </w:t>
      </w:r>
      <w:proofErr w:type="spellStart"/>
      <w:r w:rsidRPr="007B4D29">
        <w:rPr>
          <w:rFonts w:ascii="Verdana" w:hAnsi="Verdana" w:cs="Arial"/>
          <w:iCs/>
          <w:sz w:val="20"/>
          <w:szCs w:val="20"/>
          <w:lang w:val="en-GB"/>
        </w:rPr>
        <w:t>Bonasoni</w:t>
      </w:r>
      <w:proofErr w:type="spellEnd"/>
      <w:r w:rsidRPr="007B4D29">
        <w:rPr>
          <w:rFonts w:ascii="Verdana" w:hAnsi="Verdana" w:cs="Arial"/>
          <w:iCs/>
          <w:sz w:val="20"/>
          <w:szCs w:val="20"/>
          <w:lang w:val="en-GB"/>
        </w:rPr>
        <w:t xml:space="preserve"> P, </w:t>
      </w:r>
      <w:proofErr w:type="spellStart"/>
      <w:r w:rsidRPr="007B4D29">
        <w:rPr>
          <w:rFonts w:ascii="Verdana" w:hAnsi="Verdana" w:cs="Arial"/>
          <w:iCs/>
          <w:sz w:val="20"/>
          <w:szCs w:val="20"/>
          <w:lang w:val="en-GB"/>
        </w:rPr>
        <w:t>Brauer</w:t>
      </w:r>
      <w:proofErr w:type="spellEnd"/>
      <w:r w:rsidRPr="007B4D29">
        <w:rPr>
          <w:rFonts w:ascii="Verdana" w:hAnsi="Verdana" w:cs="Arial"/>
          <w:iCs/>
          <w:sz w:val="20"/>
          <w:szCs w:val="20"/>
          <w:lang w:val="en-GB"/>
        </w:rPr>
        <w:t xml:space="preserve"> M, </w:t>
      </w:r>
      <w:proofErr w:type="spellStart"/>
      <w:r w:rsidRPr="007B4D29">
        <w:rPr>
          <w:rFonts w:ascii="Verdana" w:hAnsi="Verdana" w:cs="Arial"/>
          <w:iCs/>
          <w:sz w:val="20"/>
          <w:szCs w:val="20"/>
          <w:lang w:val="en-GB"/>
        </w:rPr>
        <w:t>Brunekreef</w:t>
      </w:r>
      <w:proofErr w:type="spellEnd"/>
      <w:r w:rsidRPr="007B4D29">
        <w:rPr>
          <w:rFonts w:ascii="Verdana" w:hAnsi="Verdana" w:cs="Arial"/>
          <w:iCs/>
          <w:sz w:val="20"/>
          <w:szCs w:val="20"/>
          <w:lang w:val="en-GB"/>
        </w:rPr>
        <w:t xml:space="preserve"> B, Carmichael G, Chang W. C, Chopra U. K, Chung C. E, </w:t>
      </w:r>
      <w:proofErr w:type="spellStart"/>
      <w:r w:rsidRPr="007B4D29">
        <w:rPr>
          <w:rFonts w:ascii="Verdana" w:hAnsi="Verdana" w:cs="Arial"/>
          <w:iCs/>
          <w:sz w:val="20"/>
          <w:szCs w:val="20"/>
          <w:lang w:val="en-GB"/>
        </w:rPr>
        <w:t>Devotta</w:t>
      </w:r>
      <w:proofErr w:type="spellEnd"/>
      <w:r w:rsidRPr="007B4D29">
        <w:rPr>
          <w:rFonts w:ascii="Verdana" w:hAnsi="Verdana" w:cs="Arial"/>
          <w:iCs/>
          <w:sz w:val="20"/>
          <w:szCs w:val="20"/>
          <w:lang w:val="en-GB"/>
        </w:rPr>
        <w:t xml:space="preserve"> S, </w:t>
      </w:r>
      <w:proofErr w:type="spellStart"/>
      <w:r w:rsidRPr="007B4D29">
        <w:rPr>
          <w:rFonts w:ascii="Verdana" w:hAnsi="Verdana" w:cs="Arial"/>
          <w:iCs/>
          <w:sz w:val="20"/>
          <w:szCs w:val="20"/>
          <w:lang w:val="en-GB"/>
        </w:rPr>
        <w:t>Duffus</w:t>
      </w:r>
      <w:proofErr w:type="spellEnd"/>
      <w:r w:rsidRPr="007B4D29">
        <w:rPr>
          <w:rFonts w:ascii="Verdana" w:hAnsi="Verdana" w:cs="Arial"/>
          <w:iCs/>
          <w:sz w:val="20"/>
          <w:szCs w:val="20"/>
          <w:lang w:val="en-GB"/>
        </w:rPr>
        <w:t xml:space="preserve"> J, </w:t>
      </w:r>
      <w:proofErr w:type="spellStart"/>
      <w:r w:rsidRPr="007B4D29">
        <w:rPr>
          <w:rFonts w:ascii="Verdana" w:hAnsi="Verdana" w:cs="Arial"/>
          <w:iCs/>
          <w:sz w:val="20"/>
          <w:szCs w:val="20"/>
          <w:lang w:val="en-GB"/>
        </w:rPr>
        <w:t>Emberson</w:t>
      </w:r>
      <w:proofErr w:type="spellEnd"/>
      <w:r w:rsidRPr="007B4D29">
        <w:rPr>
          <w:rFonts w:ascii="Verdana" w:hAnsi="Verdana" w:cs="Arial"/>
          <w:iCs/>
          <w:sz w:val="20"/>
          <w:szCs w:val="20"/>
          <w:lang w:val="en-GB"/>
        </w:rPr>
        <w:t xml:space="preserve"> L, </w:t>
      </w:r>
      <w:proofErr w:type="spellStart"/>
      <w:r w:rsidRPr="007B4D29">
        <w:rPr>
          <w:rFonts w:ascii="Verdana" w:hAnsi="Verdana" w:cs="Arial"/>
          <w:iCs/>
          <w:sz w:val="20"/>
          <w:szCs w:val="20"/>
          <w:lang w:val="en-GB"/>
        </w:rPr>
        <w:t>Feng</w:t>
      </w:r>
      <w:proofErr w:type="spellEnd"/>
      <w:r w:rsidRPr="007B4D29">
        <w:rPr>
          <w:rFonts w:ascii="Verdana" w:hAnsi="Verdana" w:cs="Arial"/>
          <w:iCs/>
          <w:sz w:val="20"/>
          <w:szCs w:val="20"/>
          <w:lang w:val="en-GB"/>
        </w:rPr>
        <w:t xml:space="preserve"> Y, </w:t>
      </w:r>
      <w:proofErr w:type="spellStart"/>
      <w:r w:rsidRPr="007B4D29">
        <w:rPr>
          <w:rFonts w:ascii="Verdana" w:hAnsi="Verdana" w:cs="Arial"/>
          <w:iCs/>
          <w:sz w:val="20"/>
          <w:szCs w:val="20"/>
          <w:lang w:val="en-GB"/>
        </w:rPr>
        <w:t>Fuzzi</w:t>
      </w:r>
      <w:proofErr w:type="spellEnd"/>
      <w:r w:rsidRPr="007B4D29">
        <w:rPr>
          <w:rFonts w:ascii="Verdana" w:hAnsi="Verdana" w:cs="Arial"/>
          <w:iCs/>
          <w:sz w:val="20"/>
          <w:szCs w:val="20"/>
          <w:lang w:val="en-GB"/>
        </w:rPr>
        <w:t xml:space="preserve"> S, Gordon T, </w:t>
      </w:r>
      <w:proofErr w:type="spellStart"/>
      <w:r w:rsidRPr="007B4D29">
        <w:rPr>
          <w:rFonts w:ascii="Verdana" w:hAnsi="Verdana" w:cs="Arial"/>
          <w:iCs/>
          <w:sz w:val="20"/>
          <w:szCs w:val="20"/>
          <w:lang w:val="en-GB"/>
        </w:rPr>
        <w:t>Gosain</w:t>
      </w:r>
      <w:proofErr w:type="spellEnd"/>
      <w:r w:rsidRPr="007B4D29">
        <w:rPr>
          <w:rFonts w:ascii="Verdana" w:hAnsi="Verdana" w:cs="Arial"/>
          <w:iCs/>
          <w:sz w:val="20"/>
          <w:szCs w:val="20"/>
          <w:lang w:val="en-GB"/>
        </w:rPr>
        <w:t xml:space="preserve"> A. K, </w:t>
      </w:r>
      <w:proofErr w:type="spellStart"/>
      <w:r w:rsidRPr="007B4D29">
        <w:rPr>
          <w:rFonts w:ascii="Verdana" w:hAnsi="Verdana" w:cs="Arial"/>
          <w:iCs/>
          <w:sz w:val="20"/>
          <w:szCs w:val="20"/>
          <w:lang w:val="en-GB"/>
        </w:rPr>
        <w:t>Hasnain</w:t>
      </w:r>
      <w:proofErr w:type="spellEnd"/>
      <w:r w:rsidRPr="007B4D29">
        <w:rPr>
          <w:rFonts w:ascii="Verdana" w:hAnsi="Verdana" w:cs="Arial"/>
          <w:iCs/>
          <w:sz w:val="20"/>
          <w:szCs w:val="20"/>
          <w:lang w:val="en-GB"/>
        </w:rPr>
        <w:t xml:space="preserve"> S. I, </w:t>
      </w:r>
      <w:proofErr w:type="spellStart"/>
      <w:r w:rsidRPr="007B4D29">
        <w:rPr>
          <w:rFonts w:ascii="Verdana" w:hAnsi="Verdana" w:cs="Arial"/>
          <w:iCs/>
          <w:sz w:val="20"/>
          <w:szCs w:val="20"/>
          <w:lang w:val="en-GB"/>
        </w:rPr>
        <w:t>Htun</w:t>
      </w:r>
      <w:proofErr w:type="spellEnd"/>
      <w:r w:rsidRPr="007B4D29">
        <w:rPr>
          <w:rFonts w:ascii="Verdana" w:hAnsi="Verdana" w:cs="Arial"/>
          <w:iCs/>
          <w:sz w:val="20"/>
          <w:szCs w:val="20"/>
          <w:lang w:val="en-GB"/>
        </w:rPr>
        <w:t xml:space="preserve"> N, </w:t>
      </w:r>
      <w:proofErr w:type="spellStart"/>
      <w:r w:rsidRPr="007B4D29">
        <w:rPr>
          <w:rFonts w:ascii="Verdana" w:hAnsi="Verdana" w:cs="Arial"/>
          <w:iCs/>
          <w:sz w:val="20"/>
          <w:szCs w:val="20"/>
          <w:lang w:val="en-GB"/>
        </w:rPr>
        <w:t>Iyngararasan</w:t>
      </w:r>
      <w:proofErr w:type="spellEnd"/>
      <w:r w:rsidRPr="007B4D29">
        <w:rPr>
          <w:rFonts w:ascii="Verdana" w:hAnsi="Verdana" w:cs="Arial"/>
          <w:iCs/>
          <w:sz w:val="20"/>
          <w:szCs w:val="20"/>
          <w:lang w:val="en-GB"/>
        </w:rPr>
        <w:t xml:space="preserve"> M, </w:t>
      </w:r>
      <w:proofErr w:type="spellStart"/>
      <w:r w:rsidRPr="007B4D29">
        <w:rPr>
          <w:rFonts w:ascii="Verdana" w:hAnsi="Verdana" w:cs="Arial"/>
          <w:iCs/>
          <w:sz w:val="20"/>
          <w:szCs w:val="20"/>
          <w:lang w:val="en-GB"/>
        </w:rPr>
        <w:t>Jayaraman</w:t>
      </w:r>
      <w:proofErr w:type="spellEnd"/>
      <w:r w:rsidRPr="007B4D29">
        <w:rPr>
          <w:rFonts w:ascii="Verdana" w:hAnsi="Verdana" w:cs="Arial"/>
          <w:iCs/>
          <w:sz w:val="20"/>
          <w:szCs w:val="20"/>
          <w:lang w:val="en-GB"/>
        </w:rPr>
        <w:t xml:space="preserve"> A, Jiang D, Jin Y, </w:t>
      </w:r>
      <w:proofErr w:type="spellStart"/>
      <w:r w:rsidRPr="007B4D29">
        <w:rPr>
          <w:rFonts w:ascii="Verdana" w:hAnsi="Verdana" w:cs="Arial"/>
          <w:iCs/>
          <w:sz w:val="20"/>
          <w:szCs w:val="20"/>
          <w:lang w:val="en-GB"/>
        </w:rPr>
        <w:t>Kalra</w:t>
      </w:r>
      <w:proofErr w:type="spellEnd"/>
      <w:r w:rsidRPr="007B4D29">
        <w:rPr>
          <w:rFonts w:ascii="Verdana" w:hAnsi="Verdana" w:cs="Arial"/>
          <w:iCs/>
          <w:sz w:val="20"/>
          <w:szCs w:val="20"/>
          <w:lang w:val="en-GB"/>
        </w:rPr>
        <w:t xml:space="preserve"> N, Kim J, Lawrence M. G, </w:t>
      </w:r>
      <w:proofErr w:type="spellStart"/>
      <w:r w:rsidRPr="007B4D29">
        <w:rPr>
          <w:rFonts w:ascii="Verdana" w:hAnsi="Verdana" w:cs="Arial"/>
          <w:iCs/>
          <w:sz w:val="20"/>
          <w:szCs w:val="20"/>
          <w:lang w:val="en-GB"/>
        </w:rPr>
        <w:t>Mourato</w:t>
      </w:r>
      <w:proofErr w:type="spellEnd"/>
      <w:r w:rsidRPr="007B4D29">
        <w:rPr>
          <w:rFonts w:ascii="Verdana" w:hAnsi="Verdana" w:cs="Arial"/>
          <w:iCs/>
          <w:sz w:val="20"/>
          <w:szCs w:val="20"/>
          <w:lang w:val="en-GB"/>
        </w:rPr>
        <w:t xml:space="preserve"> S, </w:t>
      </w:r>
      <w:proofErr w:type="spellStart"/>
      <w:r w:rsidRPr="007B4D29">
        <w:rPr>
          <w:rFonts w:ascii="Verdana" w:hAnsi="Verdana" w:cs="Arial"/>
          <w:iCs/>
          <w:sz w:val="20"/>
          <w:szCs w:val="20"/>
          <w:lang w:val="en-GB"/>
        </w:rPr>
        <w:t>Naeher</w:t>
      </w:r>
      <w:proofErr w:type="spellEnd"/>
      <w:r w:rsidRPr="007B4D29">
        <w:rPr>
          <w:rFonts w:ascii="Verdana" w:hAnsi="Verdana" w:cs="Arial"/>
          <w:iCs/>
          <w:sz w:val="20"/>
          <w:szCs w:val="20"/>
          <w:lang w:val="en-GB"/>
        </w:rPr>
        <w:t xml:space="preserve"> L, Nakajima T, </w:t>
      </w:r>
      <w:proofErr w:type="spellStart"/>
      <w:r w:rsidRPr="007B4D29">
        <w:rPr>
          <w:rFonts w:ascii="Verdana" w:hAnsi="Verdana" w:cs="Arial"/>
          <w:iCs/>
          <w:sz w:val="20"/>
          <w:szCs w:val="20"/>
          <w:lang w:val="en-GB"/>
        </w:rPr>
        <w:t>Navasumrit</w:t>
      </w:r>
      <w:proofErr w:type="spellEnd"/>
      <w:r w:rsidRPr="007B4D29">
        <w:rPr>
          <w:rFonts w:ascii="Verdana" w:hAnsi="Verdana" w:cs="Arial"/>
          <w:iCs/>
          <w:sz w:val="20"/>
          <w:szCs w:val="20"/>
          <w:lang w:val="en-GB"/>
        </w:rPr>
        <w:t xml:space="preserve"> P, Oki T, </w:t>
      </w:r>
      <w:proofErr w:type="spellStart"/>
      <w:r w:rsidRPr="007B4D29">
        <w:rPr>
          <w:rFonts w:ascii="Verdana" w:hAnsi="Verdana" w:cs="Arial"/>
          <w:iCs/>
          <w:sz w:val="20"/>
          <w:szCs w:val="20"/>
          <w:lang w:val="en-GB"/>
        </w:rPr>
        <w:t>Ostro</w:t>
      </w:r>
      <w:proofErr w:type="spellEnd"/>
      <w:r w:rsidRPr="007B4D29">
        <w:rPr>
          <w:rFonts w:ascii="Verdana" w:hAnsi="Verdana" w:cs="Arial"/>
          <w:iCs/>
          <w:sz w:val="20"/>
          <w:szCs w:val="20"/>
          <w:lang w:val="en-GB"/>
        </w:rPr>
        <w:t xml:space="preserve"> B, </w:t>
      </w:r>
      <w:proofErr w:type="spellStart"/>
      <w:r w:rsidRPr="007B4D29">
        <w:rPr>
          <w:rFonts w:ascii="Verdana" w:hAnsi="Verdana" w:cs="Arial"/>
          <w:iCs/>
          <w:sz w:val="20"/>
          <w:szCs w:val="20"/>
          <w:lang w:val="en-GB"/>
        </w:rPr>
        <w:t>Trilok</w:t>
      </w:r>
      <w:proofErr w:type="spellEnd"/>
      <w:r w:rsidRPr="007B4D29">
        <w:rPr>
          <w:rFonts w:ascii="Verdana" w:hAnsi="Verdana" w:cs="Arial"/>
          <w:iCs/>
          <w:sz w:val="20"/>
          <w:szCs w:val="20"/>
          <w:lang w:val="en-GB"/>
        </w:rPr>
        <w:t xml:space="preserve"> S, </w:t>
      </w:r>
      <w:proofErr w:type="spellStart"/>
      <w:r w:rsidRPr="007B4D29">
        <w:rPr>
          <w:rFonts w:ascii="Verdana" w:hAnsi="Verdana" w:cs="Arial"/>
          <w:iCs/>
          <w:sz w:val="20"/>
          <w:szCs w:val="20"/>
          <w:lang w:val="en-GB"/>
        </w:rPr>
        <w:t>Panwar</w:t>
      </w:r>
      <w:proofErr w:type="spellEnd"/>
      <w:r w:rsidRPr="007B4D29">
        <w:rPr>
          <w:rFonts w:ascii="Verdana" w:hAnsi="Verdana" w:cs="Arial"/>
          <w:iCs/>
          <w:sz w:val="20"/>
          <w:szCs w:val="20"/>
          <w:lang w:val="en-GB"/>
        </w:rPr>
        <w:t xml:space="preserve">, Rahman M. R, </w:t>
      </w:r>
      <w:proofErr w:type="spellStart"/>
      <w:r w:rsidRPr="007B4D29">
        <w:rPr>
          <w:rFonts w:ascii="Verdana" w:hAnsi="Verdana" w:cs="Arial"/>
          <w:iCs/>
          <w:sz w:val="20"/>
          <w:szCs w:val="20"/>
          <w:lang w:val="en-GB"/>
        </w:rPr>
        <w:t>Ramana</w:t>
      </w:r>
      <w:proofErr w:type="spellEnd"/>
      <w:r w:rsidRPr="007B4D29">
        <w:rPr>
          <w:rFonts w:ascii="Verdana" w:hAnsi="Verdana" w:cs="Arial"/>
          <w:iCs/>
          <w:sz w:val="20"/>
          <w:szCs w:val="20"/>
          <w:lang w:val="en-GB"/>
        </w:rPr>
        <w:t xml:space="preserve"> M. V, </w:t>
      </w:r>
      <w:proofErr w:type="spellStart"/>
      <w:r w:rsidRPr="007B4D29">
        <w:rPr>
          <w:rFonts w:ascii="Verdana" w:hAnsi="Verdana" w:cs="Arial"/>
          <w:iCs/>
          <w:sz w:val="20"/>
          <w:szCs w:val="20"/>
          <w:lang w:val="en-GB"/>
        </w:rPr>
        <w:t>Rodhe</w:t>
      </w:r>
      <w:proofErr w:type="spellEnd"/>
      <w:r w:rsidRPr="007B4D29">
        <w:rPr>
          <w:rFonts w:ascii="Verdana" w:hAnsi="Verdana" w:cs="Arial"/>
          <w:iCs/>
          <w:sz w:val="20"/>
          <w:szCs w:val="20"/>
          <w:lang w:val="en-GB"/>
        </w:rPr>
        <w:t xml:space="preserve"> H, </w:t>
      </w:r>
      <w:proofErr w:type="spellStart"/>
      <w:r w:rsidRPr="007B4D29">
        <w:rPr>
          <w:rFonts w:ascii="Verdana" w:hAnsi="Verdana" w:cs="Arial"/>
          <w:iCs/>
          <w:sz w:val="20"/>
          <w:szCs w:val="20"/>
          <w:lang w:val="en-GB"/>
        </w:rPr>
        <w:t>Ruchirawat</w:t>
      </w:r>
      <w:proofErr w:type="spellEnd"/>
      <w:r w:rsidRPr="007B4D29">
        <w:rPr>
          <w:rFonts w:ascii="Verdana" w:hAnsi="Verdana" w:cs="Arial"/>
          <w:iCs/>
          <w:sz w:val="20"/>
          <w:szCs w:val="20"/>
          <w:lang w:val="en-GB"/>
        </w:rPr>
        <w:t xml:space="preserve"> M, </w:t>
      </w:r>
      <w:proofErr w:type="spellStart"/>
      <w:r w:rsidRPr="007B4D29">
        <w:rPr>
          <w:rFonts w:ascii="Verdana" w:hAnsi="Verdana" w:cs="Arial"/>
          <w:iCs/>
          <w:sz w:val="20"/>
          <w:szCs w:val="20"/>
          <w:lang w:val="en-GB"/>
        </w:rPr>
        <w:t>Rupakheti</w:t>
      </w:r>
      <w:proofErr w:type="spellEnd"/>
      <w:r w:rsidRPr="007B4D29">
        <w:rPr>
          <w:rFonts w:ascii="Verdana" w:hAnsi="Verdana" w:cs="Arial"/>
          <w:iCs/>
          <w:sz w:val="20"/>
          <w:szCs w:val="20"/>
          <w:lang w:val="en-GB"/>
        </w:rPr>
        <w:t xml:space="preserve"> M, </w:t>
      </w:r>
      <w:proofErr w:type="spellStart"/>
      <w:r w:rsidRPr="007B4D29">
        <w:rPr>
          <w:rFonts w:ascii="Verdana" w:hAnsi="Verdana" w:cs="Arial"/>
          <w:iCs/>
          <w:sz w:val="20"/>
          <w:szCs w:val="20"/>
          <w:lang w:val="en-GB"/>
        </w:rPr>
        <w:t>Settachan</w:t>
      </w:r>
      <w:proofErr w:type="spellEnd"/>
      <w:r w:rsidRPr="007B4D29">
        <w:rPr>
          <w:rFonts w:ascii="Verdana" w:hAnsi="Verdana" w:cs="Arial"/>
          <w:iCs/>
          <w:sz w:val="20"/>
          <w:szCs w:val="20"/>
          <w:lang w:val="en-GB"/>
        </w:rPr>
        <w:t xml:space="preserve"> D, Singh A. K, Helen G. St., Tan P. V, Tan S. K, Viet P. H, Vincent J, Wang J. Y, Wang X, </w:t>
      </w:r>
      <w:proofErr w:type="spellStart"/>
      <w:r w:rsidRPr="007B4D29">
        <w:rPr>
          <w:rFonts w:ascii="Verdana" w:hAnsi="Verdana" w:cs="Arial"/>
          <w:iCs/>
          <w:sz w:val="20"/>
          <w:szCs w:val="20"/>
          <w:lang w:val="en-GB"/>
        </w:rPr>
        <w:t>Weidemann</w:t>
      </w:r>
      <w:proofErr w:type="spellEnd"/>
      <w:r w:rsidRPr="007B4D29">
        <w:rPr>
          <w:rFonts w:ascii="Verdana" w:hAnsi="Verdana" w:cs="Arial"/>
          <w:iCs/>
          <w:sz w:val="20"/>
          <w:szCs w:val="20"/>
          <w:lang w:val="en-GB"/>
        </w:rPr>
        <w:t xml:space="preserve"> S, Yang D, Yoon S. C, </w:t>
      </w:r>
      <w:proofErr w:type="spellStart"/>
      <w:r w:rsidRPr="007B4D29">
        <w:rPr>
          <w:rFonts w:ascii="Verdana" w:hAnsi="Verdana" w:cs="Arial"/>
          <w:iCs/>
          <w:sz w:val="20"/>
          <w:szCs w:val="20"/>
          <w:lang w:val="en-GB"/>
        </w:rPr>
        <w:t>Zelikoff</w:t>
      </w:r>
      <w:proofErr w:type="spellEnd"/>
      <w:r w:rsidRPr="007B4D29">
        <w:rPr>
          <w:rFonts w:ascii="Verdana" w:hAnsi="Verdana" w:cs="Arial"/>
          <w:iCs/>
          <w:sz w:val="20"/>
          <w:szCs w:val="20"/>
          <w:lang w:val="en-GB"/>
        </w:rPr>
        <w:t xml:space="preserve"> J, Zhang Y. H, </w:t>
      </w:r>
      <w:proofErr w:type="spellStart"/>
      <w:r w:rsidRPr="007B4D29">
        <w:rPr>
          <w:rFonts w:ascii="Verdana" w:hAnsi="Verdana" w:cs="Arial"/>
          <w:iCs/>
          <w:sz w:val="20"/>
          <w:szCs w:val="20"/>
          <w:lang w:val="en-GB"/>
        </w:rPr>
        <w:t>Zu</w:t>
      </w:r>
      <w:proofErr w:type="spellEnd"/>
      <w:r w:rsidRPr="007B4D29">
        <w:rPr>
          <w:rFonts w:ascii="Verdana" w:hAnsi="Verdana" w:cs="Arial"/>
          <w:iCs/>
          <w:sz w:val="20"/>
          <w:szCs w:val="20"/>
          <w:lang w:val="en-GB"/>
        </w:rPr>
        <w:t xml:space="preserve"> A 2008 Atmospheric Brown Clouds: Regional Assessment Report with Focus on Asia. United Nations Environment Programme, Nairobi, Kenya</w:t>
      </w:r>
    </w:p>
    <w:p w:rsidR="00E13EC6" w:rsidRPr="007B4D29" w:rsidRDefault="00E13EC6"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r w:rsidRPr="007B4D29">
        <w:rPr>
          <w:rFonts w:ascii="Verdana" w:hAnsi="Verdana" w:cs="Arial"/>
          <w:i/>
          <w:iCs/>
          <w:sz w:val="20"/>
          <w:szCs w:val="20"/>
          <w:lang w:val="en-GB"/>
        </w:rPr>
        <w:t xml:space="preserve">Swiss Contact. </w:t>
      </w:r>
      <w:r w:rsidRPr="007B4D29">
        <w:rPr>
          <w:rFonts w:ascii="Verdana" w:hAnsi="Verdana" w:cs="Arial"/>
          <w:iCs/>
          <w:sz w:val="20"/>
          <w:szCs w:val="20"/>
          <w:lang w:val="en-GB"/>
        </w:rPr>
        <w:t>Energy Efficiency in Artisanal Brick Kilns in Latin America to Mitigate Climate Change (Presentation)</w:t>
      </w:r>
      <w:r w:rsidRPr="007B4D29">
        <w:rPr>
          <w:rFonts w:ascii="Verdana" w:hAnsi="Verdana" w:cs="Arial"/>
          <w:i/>
          <w:iCs/>
          <w:sz w:val="20"/>
          <w:szCs w:val="20"/>
          <w:lang w:val="en-GB"/>
        </w:rPr>
        <w:t xml:space="preserve">. Swiss Contact. </w:t>
      </w:r>
      <w:proofErr w:type="gramStart"/>
      <w:r w:rsidRPr="007B4D29">
        <w:rPr>
          <w:rFonts w:ascii="Verdana" w:hAnsi="Verdana" w:cs="Arial"/>
          <w:i/>
          <w:iCs/>
          <w:sz w:val="20"/>
          <w:szCs w:val="20"/>
          <w:lang w:val="en-GB"/>
        </w:rPr>
        <w:t>México 2011.</w:t>
      </w:r>
      <w:proofErr w:type="gramEnd"/>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TCEQ.</w:t>
      </w:r>
      <w:proofErr w:type="gramEnd"/>
      <w:r w:rsidRPr="007B4D29">
        <w:rPr>
          <w:rFonts w:ascii="Verdana" w:hAnsi="Verdana" w:cs="Arial"/>
          <w:i/>
          <w:iCs/>
          <w:sz w:val="20"/>
          <w:szCs w:val="20"/>
          <w:lang w:val="en-GB"/>
        </w:rPr>
        <w:t xml:space="preserve"> </w:t>
      </w:r>
      <w:r w:rsidRPr="007B4D29">
        <w:rPr>
          <w:rFonts w:ascii="Verdana" w:hAnsi="Verdana" w:cs="Arial"/>
          <w:iCs/>
          <w:sz w:val="20"/>
          <w:szCs w:val="20"/>
          <w:lang w:val="en-GB"/>
        </w:rPr>
        <w:t>A Study of Brick-Making Processes along the Texas Portion of the U.S.-Mexico Border: Senate Bill 749</w:t>
      </w:r>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 xml:space="preserve">Texas </w:t>
      </w:r>
      <w:proofErr w:type="spellStart"/>
      <w:r w:rsidRPr="007B4D29">
        <w:rPr>
          <w:rFonts w:ascii="Verdana" w:hAnsi="Verdana" w:cs="Arial"/>
          <w:i/>
          <w:iCs/>
          <w:sz w:val="20"/>
          <w:szCs w:val="20"/>
          <w:lang w:val="en-GB"/>
        </w:rPr>
        <w:t>Comission</w:t>
      </w:r>
      <w:proofErr w:type="spellEnd"/>
      <w:r w:rsidRPr="007B4D29">
        <w:rPr>
          <w:rFonts w:ascii="Verdana" w:hAnsi="Verdana" w:cs="Arial"/>
          <w:i/>
          <w:iCs/>
          <w:sz w:val="20"/>
          <w:szCs w:val="20"/>
          <w:lang w:val="en-GB"/>
        </w:rPr>
        <w:t xml:space="preserve"> on Environment Quality.</w:t>
      </w:r>
      <w:proofErr w:type="gramEnd"/>
      <w:r w:rsidRPr="007B4D29">
        <w:rPr>
          <w:rFonts w:ascii="Verdana" w:hAnsi="Verdana" w:cs="Arial"/>
          <w:i/>
          <w:iCs/>
          <w:sz w:val="20"/>
          <w:szCs w:val="20"/>
          <w:lang w:val="en-GB"/>
        </w:rPr>
        <w:t xml:space="preserve"> December 2002.</w:t>
      </w:r>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Final Report of the Eighteen Meeting of the Forum of Ministers of Environment of Latin America and the Caribbean</w:t>
      </w:r>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Santo Domingo, </w:t>
      </w:r>
      <w:proofErr w:type="spellStart"/>
      <w:r w:rsidRPr="007B4D29">
        <w:rPr>
          <w:rFonts w:ascii="Verdana" w:hAnsi="Verdana" w:cs="Arial"/>
          <w:i/>
          <w:iCs/>
          <w:sz w:val="20"/>
          <w:szCs w:val="20"/>
          <w:lang w:val="en-GB"/>
        </w:rPr>
        <w:t>República</w:t>
      </w:r>
      <w:proofErr w:type="spellEnd"/>
      <w:r w:rsidRPr="007B4D29">
        <w:rPr>
          <w:rFonts w:ascii="Verdana" w:hAnsi="Verdana" w:cs="Arial"/>
          <w:i/>
          <w:iCs/>
          <w:sz w:val="20"/>
          <w:szCs w:val="20"/>
          <w:lang w:val="en-GB"/>
        </w:rPr>
        <w:t xml:space="preserve"> </w:t>
      </w:r>
      <w:proofErr w:type="spellStart"/>
      <w:r w:rsidRPr="007B4D29">
        <w:rPr>
          <w:rFonts w:ascii="Verdana" w:hAnsi="Verdana" w:cs="Arial"/>
          <w:i/>
          <w:iCs/>
          <w:sz w:val="20"/>
          <w:szCs w:val="20"/>
          <w:lang w:val="en-GB"/>
        </w:rPr>
        <w:t>Dominicana</w:t>
      </w:r>
      <w:proofErr w:type="spellEnd"/>
      <w:r w:rsidRPr="007B4D29">
        <w:rPr>
          <w:rFonts w:ascii="Verdana" w:hAnsi="Verdana" w:cs="Arial"/>
          <w:i/>
          <w:iCs/>
          <w:sz w:val="20"/>
          <w:szCs w:val="20"/>
          <w:lang w:val="en-GB"/>
        </w:rPr>
        <w:t>. February 2008.</w:t>
      </w:r>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Final Report of the Seventeen Meeting of the Forum of Ministers of Environment of Latin America and the Caribbean</w:t>
      </w:r>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Santo Domingo, </w:t>
      </w:r>
      <w:proofErr w:type="spellStart"/>
      <w:r w:rsidRPr="007B4D29">
        <w:rPr>
          <w:rFonts w:ascii="Verdana" w:hAnsi="Verdana" w:cs="Arial"/>
          <w:i/>
          <w:iCs/>
          <w:sz w:val="20"/>
          <w:szCs w:val="20"/>
          <w:lang w:val="en-GB"/>
        </w:rPr>
        <w:t>República</w:t>
      </w:r>
      <w:proofErr w:type="spellEnd"/>
      <w:r w:rsidRPr="007B4D29">
        <w:rPr>
          <w:rFonts w:ascii="Verdana" w:hAnsi="Verdana" w:cs="Arial"/>
          <w:i/>
          <w:iCs/>
          <w:sz w:val="20"/>
          <w:szCs w:val="20"/>
          <w:lang w:val="en-GB"/>
        </w:rPr>
        <w:t xml:space="preserve"> </w:t>
      </w:r>
      <w:proofErr w:type="spellStart"/>
      <w:r w:rsidRPr="007B4D29">
        <w:rPr>
          <w:rFonts w:ascii="Verdana" w:hAnsi="Verdana" w:cs="Arial"/>
          <w:i/>
          <w:iCs/>
          <w:sz w:val="20"/>
          <w:szCs w:val="20"/>
          <w:lang w:val="en-GB"/>
        </w:rPr>
        <w:t>Dominicana</w:t>
      </w:r>
      <w:proofErr w:type="spellEnd"/>
      <w:r w:rsidRPr="007B4D29">
        <w:rPr>
          <w:rFonts w:ascii="Verdana" w:hAnsi="Verdana" w:cs="Arial"/>
          <w:i/>
          <w:iCs/>
          <w:sz w:val="20"/>
          <w:szCs w:val="20"/>
          <w:lang w:val="en-GB"/>
        </w:rPr>
        <w:t>. February 2008.</w:t>
      </w:r>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Final Report of the Sixteen Meeting of the Forum of Ministers of Environment of Latin America and the Caribbean.</w:t>
      </w:r>
      <w:proofErr w:type="gramEnd"/>
      <w:r w:rsidRPr="007B4D29">
        <w:rPr>
          <w:rFonts w:ascii="Verdana" w:hAnsi="Verdana" w:cs="Arial"/>
          <w:i/>
          <w:iCs/>
          <w:sz w:val="20"/>
          <w:szCs w:val="20"/>
          <w:lang w:val="en-GB"/>
        </w:rPr>
        <w:t xml:space="preserve"> Santo Domingo, </w:t>
      </w:r>
      <w:proofErr w:type="spellStart"/>
      <w:r w:rsidRPr="007B4D29">
        <w:rPr>
          <w:rFonts w:ascii="Verdana" w:hAnsi="Verdana" w:cs="Arial"/>
          <w:i/>
          <w:iCs/>
          <w:sz w:val="20"/>
          <w:szCs w:val="20"/>
          <w:lang w:val="en-GB"/>
        </w:rPr>
        <w:t>República</w:t>
      </w:r>
      <w:proofErr w:type="spellEnd"/>
      <w:r w:rsidRPr="007B4D29">
        <w:rPr>
          <w:rFonts w:ascii="Verdana" w:hAnsi="Verdana" w:cs="Arial"/>
          <w:i/>
          <w:iCs/>
          <w:sz w:val="20"/>
          <w:szCs w:val="20"/>
          <w:lang w:val="en-GB"/>
        </w:rPr>
        <w:t xml:space="preserve"> </w:t>
      </w:r>
      <w:proofErr w:type="spellStart"/>
      <w:r w:rsidRPr="007B4D29">
        <w:rPr>
          <w:rFonts w:ascii="Verdana" w:hAnsi="Verdana" w:cs="Arial"/>
          <w:i/>
          <w:iCs/>
          <w:sz w:val="20"/>
          <w:szCs w:val="20"/>
          <w:lang w:val="en-GB"/>
        </w:rPr>
        <w:t>Dominicana</w:t>
      </w:r>
      <w:proofErr w:type="spellEnd"/>
      <w:r w:rsidRPr="007B4D29">
        <w:rPr>
          <w:rFonts w:ascii="Verdana" w:hAnsi="Verdana" w:cs="Arial"/>
          <w:i/>
          <w:iCs/>
          <w:sz w:val="20"/>
          <w:szCs w:val="20"/>
          <w:lang w:val="en-GB"/>
        </w:rPr>
        <w:t>. February 2008.</w:t>
      </w:r>
    </w:p>
    <w:p w:rsidR="00993AC3" w:rsidRPr="007B4D29" w:rsidRDefault="00993AC3" w:rsidP="00937A74">
      <w:pPr>
        <w:jc w:val="both"/>
        <w:rPr>
          <w:rFonts w:ascii="Verdana" w:hAnsi="Verdana" w:cs="Arial"/>
          <w:bCs/>
          <w:i/>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bCs/>
          <w:i/>
          <w:sz w:val="20"/>
          <w:szCs w:val="20"/>
          <w:lang w:val="en-GB"/>
        </w:rPr>
        <w:t>UNEP.</w:t>
      </w:r>
      <w:proofErr w:type="gramEnd"/>
      <w:r w:rsidRPr="007B4D29">
        <w:rPr>
          <w:rFonts w:ascii="Verdana" w:hAnsi="Verdana" w:cs="Arial"/>
          <w:bCs/>
          <w:i/>
          <w:sz w:val="20"/>
          <w:szCs w:val="20"/>
          <w:lang w:val="en-GB"/>
        </w:rPr>
        <w:t xml:space="preserve"> </w:t>
      </w:r>
      <w:proofErr w:type="gramStart"/>
      <w:r w:rsidRPr="007B4D29">
        <w:rPr>
          <w:rFonts w:ascii="Verdana" w:hAnsi="Verdana" w:cs="Arial"/>
          <w:bCs/>
          <w:sz w:val="20"/>
          <w:szCs w:val="20"/>
          <w:lang w:val="en-GB"/>
        </w:rPr>
        <w:t xml:space="preserve">Implementation Plan for the Framework Agreement on Atmospheric Pollution in Latin America and the </w:t>
      </w:r>
      <w:r w:rsidRPr="007B4D29">
        <w:rPr>
          <w:rFonts w:ascii="Verdana" w:hAnsi="Verdana" w:cs="Arial"/>
          <w:i/>
          <w:iCs/>
          <w:sz w:val="20"/>
          <w:szCs w:val="20"/>
          <w:lang w:val="en-GB"/>
        </w:rPr>
        <w:t>Caribbean (Preparatory Phase).</w:t>
      </w:r>
      <w:proofErr w:type="gramEnd"/>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Draft.</w:t>
      </w:r>
      <w:proofErr w:type="gramEnd"/>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UNEP, 2012.</w:t>
      </w:r>
      <w:proofErr w:type="gramEnd"/>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Implementation Plan for the Framework Agreement on Atmospheric Pollution in Latin America and the Caribbean (Preparatory Phase)</w:t>
      </w:r>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UNEP 2012.</w:t>
      </w:r>
      <w:proofErr w:type="gramEnd"/>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 xml:space="preserve">Integrated Assessment of </w:t>
      </w:r>
      <w:r w:rsidR="00D542C2" w:rsidRPr="007B4D29">
        <w:rPr>
          <w:rFonts w:ascii="Verdana" w:hAnsi="Verdana" w:cs="Arial"/>
          <w:iCs/>
          <w:sz w:val="20"/>
          <w:szCs w:val="20"/>
          <w:lang w:val="en-GB"/>
        </w:rPr>
        <w:t>BC</w:t>
      </w:r>
      <w:r w:rsidRPr="007B4D29">
        <w:rPr>
          <w:rFonts w:ascii="Verdana" w:hAnsi="Verdana" w:cs="Arial"/>
          <w:iCs/>
          <w:sz w:val="20"/>
          <w:szCs w:val="20"/>
          <w:lang w:val="en-GB"/>
        </w:rPr>
        <w:t xml:space="preserve"> and </w:t>
      </w:r>
      <w:proofErr w:type="spellStart"/>
      <w:r w:rsidRPr="007B4D29">
        <w:rPr>
          <w:rFonts w:ascii="Verdana" w:hAnsi="Verdana" w:cs="Arial"/>
          <w:iCs/>
          <w:sz w:val="20"/>
          <w:szCs w:val="20"/>
          <w:lang w:val="en-GB"/>
        </w:rPr>
        <w:t>Tropospheric</w:t>
      </w:r>
      <w:proofErr w:type="spellEnd"/>
      <w:r w:rsidRPr="007B4D29">
        <w:rPr>
          <w:rFonts w:ascii="Verdana" w:hAnsi="Verdana" w:cs="Arial"/>
          <w:iCs/>
          <w:sz w:val="20"/>
          <w:szCs w:val="20"/>
          <w:lang w:val="en-GB"/>
        </w:rPr>
        <w:t xml:space="preserve"> Ozone Summary for Decision Makers</w:t>
      </w:r>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2011.</w:t>
      </w:r>
    </w:p>
    <w:p w:rsidR="00993AC3" w:rsidRPr="007B4D29" w:rsidRDefault="00993AC3" w:rsidP="00937A74">
      <w:pPr>
        <w:jc w:val="both"/>
        <w:rPr>
          <w:rFonts w:ascii="Verdana" w:hAnsi="Verdana" w:cs="Arial"/>
          <w:i/>
          <w:iCs/>
          <w:sz w:val="20"/>
          <w:szCs w:val="20"/>
          <w:lang w:val="en-GB"/>
        </w:rPr>
      </w:pPr>
    </w:p>
    <w:p w:rsidR="00993AC3" w:rsidRPr="007B4D29" w:rsidRDefault="00993AC3"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UNEP.</w:t>
      </w:r>
      <w:proofErr w:type="gramEnd"/>
      <w:r w:rsidRPr="007B4D29">
        <w:rPr>
          <w:rFonts w:ascii="Verdana" w:hAnsi="Verdana" w:cs="Arial"/>
          <w:i/>
          <w:iCs/>
          <w:sz w:val="20"/>
          <w:szCs w:val="20"/>
          <w:lang w:val="en-GB"/>
        </w:rPr>
        <w:t xml:space="preserve"> </w:t>
      </w:r>
      <w:proofErr w:type="gramStart"/>
      <w:r w:rsidRPr="007B4D29">
        <w:rPr>
          <w:rFonts w:ascii="Verdana" w:hAnsi="Verdana" w:cs="Arial"/>
          <w:iCs/>
          <w:sz w:val="20"/>
          <w:szCs w:val="20"/>
          <w:lang w:val="en-GB"/>
        </w:rPr>
        <w:t>Report of the Regional Intergovernmental Network on Air Pollution</w:t>
      </w:r>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w:t>
      </w:r>
      <w:proofErr w:type="gramStart"/>
      <w:r w:rsidRPr="007B4D29">
        <w:rPr>
          <w:rFonts w:ascii="Verdana" w:hAnsi="Verdana" w:cs="Arial"/>
          <w:i/>
          <w:iCs/>
          <w:sz w:val="20"/>
          <w:szCs w:val="20"/>
          <w:lang w:val="en-GB"/>
        </w:rPr>
        <w:t>Panama, 2009.</w:t>
      </w:r>
      <w:proofErr w:type="gramEnd"/>
      <w:r w:rsidRPr="007B4D29">
        <w:rPr>
          <w:rFonts w:ascii="Verdana" w:hAnsi="Verdana" w:cs="Arial"/>
          <w:i/>
          <w:iCs/>
          <w:sz w:val="20"/>
          <w:szCs w:val="20"/>
          <w:lang w:val="en-GB"/>
        </w:rPr>
        <w:t xml:space="preserve"> </w:t>
      </w:r>
    </w:p>
    <w:p w:rsidR="00993AC3" w:rsidRPr="007B4D29" w:rsidRDefault="00993AC3" w:rsidP="00937A74">
      <w:pPr>
        <w:jc w:val="both"/>
        <w:rPr>
          <w:rFonts w:ascii="Verdana" w:hAnsi="Verdana" w:cs="Arial"/>
          <w:i/>
          <w:iCs/>
          <w:sz w:val="20"/>
          <w:szCs w:val="20"/>
          <w:lang w:val="en-GB"/>
        </w:rPr>
      </w:pPr>
      <w:r w:rsidRPr="007B4D29">
        <w:rPr>
          <w:rFonts w:ascii="Verdana" w:hAnsi="Verdana" w:cs="Arial"/>
          <w:i/>
          <w:iCs/>
          <w:sz w:val="20"/>
          <w:szCs w:val="20"/>
          <w:lang w:val="en-GB"/>
        </w:rPr>
        <w:t xml:space="preserve">US State Department. </w:t>
      </w:r>
      <w:proofErr w:type="gramStart"/>
      <w:r w:rsidRPr="007B4D29">
        <w:rPr>
          <w:rFonts w:ascii="Verdana" w:hAnsi="Verdana" w:cs="Arial"/>
          <w:iCs/>
          <w:sz w:val="20"/>
          <w:szCs w:val="20"/>
          <w:lang w:val="en-GB"/>
        </w:rPr>
        <w:t>Climate and Clean Air Coalition to Reduce Short-Lived Climate Pollutants.</w:t>
      </w:r>
      <w:proofErr w:type="gramEnd"/>
      <w:r w:rsidRPr="007B4D29">
        <w:rPr>
          <w:rFonts w:ascii="Verdana" w:hAnsi="Verdana" w:cs="Arial"/>
          <w:iCs/>
          <w:sz w:val="20"/>
          <w:szCs w:val="20"/>
          <w:lang w:val="en-GB"/>
        </w:rPr>
        <w:t xml:space="preserve"> </w:t>
      </w:r>
      <w:proofErr w:type="gramStart"/>
      <w:r w:rsidR="00A162C2" w:rsidRPr="007B4D29">
        <w:rPr>
          <w:rFonts w:ascii="Verdana" w:hAnsi="Verdana" w:cs="Arial"/>
          <w:iCs/>
          <w:sz w:val="20"/>
          <w:szCs w:val="20"/>
          <w:lang w:val="en-GB"/>
        </w:rPr>
        <w:t>Press release</w:t>
      </w:r>
      <w:r w:rsidR="00A162C2" w:rsidRPr="007B4D29">
        <w:rPr>
          <w:rFonts w:ascii="Verdana" w:hAnsi="Verdana" w:cs="Arial"/>
          <w:i/>
          <w:iCs/>
          <w:sz w:val="20"/>
          <w:szCs w:val="20"/>
          <w:lang w:val="en-GB"/>
        </w:rPr>
        <w:t>.</w:t>
      </w:r>
      <w:proofErr w:type="gramEnd"/>
      <w:r w:rsidR="00A162C2" w:rsidRPr="007B4D29">
        <w:rPr>
          <w:rFonts w:ascii="Verdana" w:hAnsi="Verdana" w:cs="Arial"/>
          <w:i/>
          <w:iCs/>
          <w:sz w:val="20"/>
          <w:szCs w:val="20"/>
          <w:lang w:val="en-GB"/>
        </w:rPr>
        <w:t xml:space="preserve"> February 2012.</w:t>
      </w:r>
    </w:p>
    <w:p w:rsidR="00993AC3" w:rsidRPr="007B4D29" w:rsidRDefault="00993AC3" w:rsidP="00937A74">
      <w:pPr>
        <w:jc w:val="both"/>
        <w:rPr>
          <w:rFonts w:ascii="Verdana" w:hAnsi="Verdana" w:cs="Arial"/>
          <w:i/>
          <w:iCs/>
          <w:sz w:val="20"/>
          <w:szCs w:val="20"/>
          <w:lang w:val="en-GB"/>
        </w:rPr>
      </w:pPr>
    </w:p>
    <w:p w:rsidR="00993AC3" w:rsidRPr="007B4D29" w:rsidRDefault="00A162C2"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 xml:space="preserve">Zell, E. et al. </w:t>
      </w:r>
      <w:proofErr w:type="spellStart"/>
      <w:r w:rsidRPr="007B4D29">
        <w:rPr>
          <w:rFonts w:ascii="Verdana" w:hAnsi="Verdana" w:cs="Arial"/>
          <w:iCs/>
          <w:sz w:val="20"/>
          <w:szCs w:val="20"/>
          <w:lang w:val="en-GB"/>
        </w:rPr>
        <w:t>Recomendaciones</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para</w:t>
      </w:r>
      <w:proofErr w:type="spellEnd"/>
      <w:r w:rsidRPr="007B4D29">
        <w:rPr>
          <w:rFonts w:ascii="Verdana" w:hAnsi="Verdana" w:cs="Arial"/>
          <w:iCs/>
          <w:sz w:val="20"/>
          <w:szCs w:val="20"/>
          <w:lang w:val="en-GB"/>
        </w:rPr>
        <w:t xml:space="preserve"> Combustibles y </w:t>
      </w:r>
      <w:proofErr w:type="spellStart"/>
      <w:r w:rsidRPr="007B4D29">
        <w:rPr>
          <w:rFonts w:ascii="Verdana" w:hAnsi="Verdana" w:cs="Arial"/>
          <w:iCs/>
          <w:sz w:val="20"/>
          <w:szCs w:val="20"/>
          <w:lang w:val="en-GB"/>
        </w:rPr>
        <w:t>Vehículos</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Limpios</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para</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Centroamérica</w:t>
      </w:r>
      <w:proofErr w:type="spellEnd"/>
      <w:r w:rsidRPr="007B4D29">
        <w:rPr>
          <w:rFonts w:ascii="Verdana" w:hAnsi="Verdana" w:cs="Arial"/>
          <w:iCs/>
          <w:sz w:val="20"/>
          <w:szCs w:val="20"/>
          <w:lang w:val="en-GB"/>
        </w:rPr>
        <w:t xml:space="preserve"> y la </w:t>
      </w:r>
      <w:proofErr w:type="spellStart"/>
      <w:r w:rsidRPr="007B4D29">
        <w:rPr>
          <w:rFonts w:ascii="Verdana" w:hAnsi="Verdana" w:cs="Arial"/>
          <w:iCs/>
          <w:sz w:val="20"/>
          <w:szCs w:val="20"/>
          <w:lang w:val="en-GB"/>
        </w:rPr>
        <w:t>República</w:t>
      </w:r>
      <w:proofErr w:type="spellEnd"/>
      <w:r w:rsidRPr="007B4D29">
        <w:rPr>
          <w:rFonts w:ascii="Verdana" w:hAnsi="Verdana" w:cs="Arial"/>
          <w:iCs/>
          <w:sz w:val="20"/>
          <w:szCs w:val="20"/>
          <w:lang w:val="en-GB"/>
        </w:rPr>
        <w:t xml:space="preserve"> </w:t>
      </w:r>
      <w:proofErr w:type="spellStart"/>
      <w:r w:rsidRPr="007B4D29">
        <w:rPr>
          <w:rFonts w:ascii="Verdana" w:hAnsi="Verdana" w:cs="Arial"/>
          <w:iCs/>
          <w:sz w:val="20"/>
          <w:szCs w:val="20"/>
          <w:lang w:val="en-GB"/>
        </w:rPr>
        <w:t>Dominicana</w:t>
      </w:r>
      <w:proofErr w:type="spellEnd"/>
      <w:r w:rsidRPr="007B4D29">
        <w:rPr>
          <w:rFonts w:ascii="Verdana" w:hAnsi="Verdana" w:cs="Arial"/>
          <w:i/>
          <w:iCs/>
          <w:sz w:val="20"/>
          <w:szCs w:val="20"/>
          <w:lang w:val="en-GB"/>
        </w:rPr>
        <w:t>.</w:t>
      </w:r>
      <w:proofErr w:type="gramEnd"/>
      <w:r w:rsidRPr="007B4D29">
        <w:rPr>
          <w:rFonts w:ascii="Verdana" w:hAnsi="Verdana" w:cs="Arial"/>
          <w:i/>
          <w:iCs/>
          <w:sz w:val="20"/>
          <w:szCs w:val="20"/>
          <w:lang w:val="en-GB"/>
        </w:rPr>
        <w:t xml:space="preserve"> </w:t>
      </w:r>
      <w:proofErr w:type="spellStart"/>
      <w:proofErr w:type="gramStart"/>
      <w:r w:rsidR="00993AC3" w:rsidRPr="007B4D29">
        <w:rPr>
          <w:rFonts w:ascii="Verdana" w:hAnsi="Verdana" w:cs="Arial"/>
          <w:i/>
          <w:iCs/>
          <w:sz w:val="20"/>
          <w:szCs w:val="20"/>
          <w:lang w:val="en-GB"/>
        </w:rPr>
        <w:t>Batelle</w:t>
      </w:r>
      <w:proofErr w:type="spellEnd"/>
      <w:r w:rsidR="00993AC3" w:rsidRPr="007B4D29">
        <w:rPr>
          <w:rFonts w:ascii="Verdana" w:hAnsi="Verdana" w:cs="Arial"/>
          <w:i/>
          <w:iCs/>
          <w:sz w:val="20"/>
          <w:szCs w:val="20"/>
          <w:lang w:val="en-GB"/>
        </w:rPr>
        <w:t>.</w:t>
      </w:r>
      <w:proofErr w:type="gramEnd"/>
      <w:r w:rsidR="00993AC3" w:rsidRPr="007B4D29">
        <w:rPr>
          <w:rFonts w:ascii="Verdana" w:hAnsi="Verdana" w:cs="Arial"/>
          <w:i/>
          <w:iCs/>
          <w:sz w:val="20"/>
          <w:szCs w:val="20"/>
          <w:lang w:val="en-GB"/>
        </w:rPr>
        <w:t xml:space="preserve"> </w:t>
      </w:r>
      <w:proofErr w:type="spellStart"/>
      <w:r w:rsidR="00993AC3" w:rsidRPr="007B4D29">
        <w:rPr>
          <w:rFonts w:ascii="Verdana" w:hAnsi="Verdana" w:cs="Arial"/>
          <w:i/>
          <w:iCs/>
          <w:sz w:val="20"/>
          <w:szCs w:val="20"/>
          <w:lang w:val="en-GB"/>
        </w:rPr>
        <w:t>Noviembre</w:t>
      </w:r>
      <w:proofErr w:type="spellEnd"/>
      <w:r w:rsidR="00993AC3" w:rsidRPr="007B4D29">
        <w:rPr>
          <w:rFonts w:ascii="Verdana" w:hAnsi="Verdana" w:cs="Arial"/>
          <w:i/>
          <w:iCs/>
          <w:sz w:val="20"/>
          <w:szCs w:val="20"/>
          <w:lang w:val="en-GB"/>
        </w:rPr>
        <w:t>, 2009</w:t>
      </w:r>
    </w:p>
    <w:p w:rsidR="0069255E" w:rsidRPr="007B4D29" w:rsidRDefault="0069255E" w:rsidP="00937A74">
      <w:pPr>
        <w:jc w:val="both"/>
        <w:rPr>
          <w:rFonts w:ascii="Verdana" w:hAnsi="Verdana" w:cs="Arial"/>
          <w:i/>
          <w:iCs/>
          <w:sz w:val="20"/>
          <w:szCs w:val="20"/>
          <w:lang w:val="en-GB"/>
        </w:rPr>
      </w:pPr>
    </w:p>
    <w:p w:rsidR="00D96D50" w:rsidRPr="007B4D29" w:rsidRDefault="0069255E" w:rsidP="00937A74">
      <w:pPr>
        <w:jc w:val="both"/>
        <w:rPr>
          <w:rFonts w:ascii="Verdana" w:hAnsi="Verdana" w:cs="Arial"/>
          <w:i/>
          <w:iCs/>
          <w:sz w:val="20"/>
          <w:szCs w:val="20"/>
          <w:lang w:val="en-GB"/>
        </w:rPr>
      </w:pPr>
      <w:proofErr w:type="gramStart"/>
      <w:r w:rsidRPr="007B4D29">
        <w:rPr>
          <w:rFonts w:ascii="Verdana" w:hAnsi="Verdana" w:cs="Arial"/>
          <w:i/>
          <w:iCs/>
          <w:sz w:val="20"/>
          <w:szCs w:val="20"/>
          <w:lang w:val="en-GB"/>
        </w:rPr>
        <w:t>OECD</w:t>
      </w:r>
      <w:r w:rsidRPr="007B4D29">
        <w:rPr>
          <w:rFonts w:ascii="Verdana" w:hAnsi="Verdana" w:cs="Arial"/>
          <w:iCs/>
          <w:sz w:val="20"/>
          <w:szCs w:val="20"/>
          <w:lang w:val="en-GB"/>
        </w:rPr>
        <w:t>.</w:t>
      </w:r>
      <w:proofErr w:type="gramEnd"/>
      <w:r w:rsidRPr="007B4D29">
        <w:rPr>
          <w:rFonts w:ascii="Verdana" w:hAnsi="Verdana" w:cs="Arial"/>
          <w:iCs/>
          <w:sz w:val="20"/>
          <w:szCs w:val="20"/>
          <w:lang w:val="en-GB"/>
        </w:rPr>
        <w:t xml:space="preserve"> </w:t>
      </w:r>
      <w:proofErr w:type="gramStart"/>
      <w:r w:rsidRPr="007B4D29">
        <w:rPr>
          <w:rFonts w:ascii="Verdana" w:hAnsi="Verdana" w:cs="Arial"/>
          <w:iCs/>
          <w:sz w:val="20"/>
          <w:szCs w:val="20"/>
          <w:lang w:val="en-GB"/>
        </w:rPr>
        <w:t>Environmental Outlook to 2050.</w:t>
      </w:r>
      <w:proofErr w:type="gramEnd"/>
      <w:r w:rsidRPr="007B4D29">
        <w:rPr>
          <w:rFonts w:ascii="Verdana" w:hAnsi="Verdana" w:cs="Arial"/>
          <w:iCs/>
          <w:sz w:val="20"/>
          <w:szCs w:val="20"/>
          <w:lang w:val="en-GB"/>
        </w:rPr>
        <w:t xml:space="preserve"> </w:t>
      </w:r>
      <w:r w:rsidRPr="007B4D29">
        <w:rPr>
          <w:rFonts w:ascii="Verdana" w:hAnsi="Verdana" w:cs="Arial"/>
          <w:i/>
          <w:iCs/>
          <w:sz w:val="20"/>
          <w:szCs w:val="20"/>
          <w:lang w:val="en-GB"/>
        </w:rPr>
        <w:t>Organization for Economic Cooperation and Development</w:t>
      </w:r>
      <w:r w:rsidR="00AC2CCB" w:rsidRPr="007B4D29">
        <w:rPr>
          <w:rFonts w:ascii="Verdana" w:hAnsi="Verdana" w:cs="Arial"/>
          <w:i/>
          <w:iCs/>
          <w:sz w:val="20"/>
          <w:szCs w:val="20"/>
          <w:lang w:val="en-GB"/>
        </w:rPr>
        <w:t>, 2012</w:t>
      </w:r>
    </w:p>
    <w:p w:rsidR="00D96D50" w:rsidRPr="007B4D29" w:rsidRDefault="00D96D50" w:rsidP="00937A74">
      <w:pPr>
        <w:jc w:val="both"/>
        <w:rPr>
          <w:rFonts w:ascii="Verdana" w:hAnsi="Verdana" w:cs="Arial"/>
          <w:i/>
          <w:iCs/>
          <w:sz w:val="20"/>
          <w:szCs w:val="20"/>
          <w:lang w:val="en-GB"/>
        </w:rPr>
      </w:pPr>
    </w:p>
    <w:p w:rsidR="00D96D50" w:rsidRPr="007B4D29" w:rsidRDefault="00D96D50" w:rsidP="00937A74">
      <w:pPr>
        <w:widowControl w:val="0"/>
        <w:autoSpaceDE w:val="0"/>
        <w:autoSpaceDN w:val="0"/>
        <w:adjustRightInd w:val="0"/>
        <w:jc w:val="both"/>
        <w:rPr>
          <w:rFonts w:ascii="Verdana" w:hAnsi="Verdana" w:cs="Arial"/>
          <w:iCs/>
          <w:sz w:val="20"/>
          <w:szCs w:val="20"/>
          <w:lang w:val="en-GB"/>
        </w:rPr>
      </w:pPr>
      <w:proofErr w:type="gramStart"/>
      <w:r w:rsidRPr="007B4D29">
        <w:rPr>
          <w:rFonts w:ascii="Verdana" w:hAnsi="Verdana" w:cs="Arial"/>
          <w:i/>
          <w:iCs/>
          <w:color w:val="000000" w:themeColor="text1"/>
          <w:sz w:val="20"/>
          <w:szCs w:val="20"/>
          <w:lang w:val="en-GB"/>
        </w:rPr>
        <w:t>WEC,</w:t>
      </w:r>
      <w:r w:rsidRPr="007B4D29">
        <w:rPr>
          <w:rFonts w:ascii="Verdana" w:hAnsi="Verdana" w:cs="Times"/>
          <w:color w:val="000000" w:themeColor="text1"/>
          <w:sz w:val="106"/>
          <w:szCs w:val="106"/>
          <w:lang w:val="en-GB"/>
        </w:rPr>
        <w:t xml:space="preserve"> </w:t>
      </w:r>
      <w:r w:rsidRPr="007B4D29">
        <w:rPr>
          <w:rFonts w:ascii="Verdana" w:hAnsi="Verdana" w:cs="Arial"/>
          <w:iCs/>
          <w:sz w:val="20"/>
          <w:szCs w:val="20"/>
          <w:lang w:val="en-GB"/>
        </w:rPr>
        <w:t>Global Transport Scenarios 2050.</w:t>
      </w:r>
      <w:proofErr w:type="gramEnd"/>
      <w:r w:rsidRPr="007B4D29">
        <w:rPr>
          <w:rFonts w:ascii="Verdana" w:hAnsi="Verdana" w:cs="Arial"/>
          <w:iCs/>
          <w:sz w:val="20"/>
          <w:szCs w:val="20"/>
          <w:lang w:val="en-GB"/>
        </w:rPr>
        <w:t xml:space="preserve"> </w:t>
      </w:r>
      <w:proofErr w:type="gramStart"/>
      <w:r w:rsidRPr="007B4D29">
        <w:rPr>
          <w:rFonts w:ascii="Verdana" w:hAnsi="Verdana" w:cs="Arial"/>
          <w:iCs/>
          <w:sz w:val="20"/>
          <w:szCs w:val="20"/>
          <w:lang w:val="en-GB"/>
        </w:rPr>
        <w:t>World Energy Council.</w:t>
      </w:r>
      <w:proofErr w:type="gramEnd"/>
      <w:r w:rsidRPr="007B4D29">
        <w:rPr>
          <w:rFonts w:ascii="Verdana" w:hAnsi="Verdana" w:cs="Arial"/>
          <w:iCs/>
          <w:sz w:val="20"/>
          <w:szCs w:val="20"/>
          <w:lang w:val="en-GB"/>
        </w:rPr>
        <w:t xml:space="preserve"> </w:t>
      </w:r>
      <w:proofErr w:type="gramStart"/>
      <w:r w:rsidRPr="007B4D29">
        <w:rPr>
          <w:rFonts w:ascii="Verdana" w:hAnsi="Verdana" w:cs="Arial"/>
          <w:iCs/>
          <w:sz w:val="20"/>
          <w:szCs w:val="20"/>
          <w:lang w:val="en-GB"/>
        </w:rPr>
        <w:t>London, 2011.</w:t>
      </w:r>
      <w:proofErr w:type="gramEnd"/>
    </w:p>
    <w:p w:rsidR="001629D2" w:rsidRPr="007B4D29" w:rsidRDefault="001629D2" w:rsidP="00937A74">
      <w:pPr>
        <w:jc w:val="both"/>
        <w:rPr>
          <w:rFonts w:ascii="Verdana" w:hAnsi="Verdana" w:cs="Arial"/>
          <w:iCs/>
          <w:sz w:val="20"/>
          <w:szCs w:val="20"/>
          <w:lang w:val="en-GB"/>
        </w:rPr>
      </w:pPr>
      <w:proofErr w:type="gramStart"/>
      <w:r w:rsidRPr="007B4D29">
        <w:rPr>
          <w:rFonts w:ascii="Verdana" w:hAnsi="Verdana" w:cs="Arial"/>
          <w:iCs/>
          <w:sz w:val="20"/>
          <w:szCs w:val="20"/>
          <w:lang w:val="en-GB"/>
        </w:rPr>
        <w:t>WHO.</w:t>
      </w:r>
      <w:proofErr w:type="gramEnd"/>
      <w:r w:rsidRPr="007B4D29">
        <w:rPr>
          <w:rFonts w:ascii="Verdana" w:hAnsi="Verdana" w:cs="Arial"/>
          <w:iCs/>
          <w:sz w:val="20"/>
          <w:szCs w:val="20"/>
          <w:lang w:val="en-GB"/>
        </w:rPr>
        <w:t xml:space="preserve"> Global Burden of Disease Report (2002)</w:t>
      </w:r>
    </w:p>
    <w:p w:rsidR="00F21856" w:rsidRPr="007B4D29" w:rsidRDefault="00F21856" w:rsidP="00937A74">
      <w:pPr>
        <w:jc w:val="both"/>
        <w:rPr>
          <w:rFonts w:ascii="Verdana" w:hAnsi="Verdana" w:cs="Arial"/>
          <w:iCs/>
          <w:sz w:val="20"/>
          <w:szCs w:val="20"/>
          <w:lang w:val="en-GB"/>
        </w:rPr>
      </w:pPr>
    </w:p>
    <w:p w:rsidR="00F21856" w:rsidRPr="007B4D29" w:rsidRDefault="00F21856" w:rsidP="00937A74">
      <w:pPr>
        <w:widowControl w:val="0"/>
        <w:autoSpaceDE w:val="0"/>
        <w:autoSpaceDN w:val="0"/>
        <w:adjustRightInd w:val="0"/>
        <w:jc w:val="both"/>
        <w:rPr>
          <w:rFonts w:ascii="Verdana" w:hAnsi="Verdana" w:cs="Arial"/>
          <w:iCs/>
          <w:sz w:val="20"/>
          <w:szCs w:val="20"/>
          <w:lang w:val="en-GB"/>
        </w:rPr>
      </w:pPr>
      <w:proofErr w:type="spellStart"/>
      <w:r w:rsidRPr="007B4D29">
        <w:rPr>
          <w:rFonts w:ascii="Verdana" w:hAnsi="Verdana" w:cs="Arial"/>
          <w:iCs/>
          <w:sz w:val="20"/>
          <w:szCs w:val="20"/>
          <w:lang w:val="en-GB"/>
        </w:rPr>
        <w:t>Cifuentes</w:t>
      </w:r>
      <w:proofErr w:type="spellEnd"/>
      <w:r w:rsidRPr="007B4D29">
        <w:rPr>
          <w:rFonts w:ascii="Verdana" w:hAnsi="Verdana" w:cs="Arial"/>
          <w:iCs/>
          <w:sz w:val="20"/>
          <w:szCs w:val="20"/>
          <w:lang w:val="en-GB"/>
        </w:rPr>
        <w:t xml:space="preserve">, L, et al. Urban Air Quality and Human Health in Latin America and the Caribbean. </w:t>
      </w:r>
      <w:proofErr w:type="gramStart"/>
      <w:r w:rsidRPr="007B4D29">
        <w:rPr>
          <w:rFonts w:ascii="Verdana" w:hAnsi="Verdana" w:cs="Arial"/>
          <w:iCs/>
          <w:sz w:val="20"/>
          <w:szCs w:val="20"/>
          <w:lang w:val="en-GB"/>
        </w:rPr>
        <w:t>IADB.</w:t>
      </w:r>
      <w:proofErr w:type="gramEnd"/>
      <w:r w:rsidRPr="007B4D29">
        <w:rPr>
          <w:rFonts w:ascii="Verdana" w:hAnsi="Verdana" w:cs="Arial"/>
          <w:iCs/>
          <w:sz w:val="20"/>
          <w:szCs w:val="20"/>
          <w:lang w:val="en-GB"/>
        </w:rPr>
        <w:t xml:space="preserve"> Washington DC, 2005</w:t>
      </w:r>
    </w:p>
    <w:p w:rsidR="00937A74" w:rsidRPr="007B4D29" w:rsidRDefault="00937A74" w:rsidP="00937A74">
      <w:pPr>
        <w:widowControl w:val="0"/>
        <w:autoSpaceDE w:val="0"/>
        <w:autoSpaceDN w:val="0"/>
        <w:adjustRightInd w:val="0"/>
        <w:jc w:val="both"/>
        <w:rPr>
          <w:rFonts w:ascii="Verdana" w:hAnsi="Verdana" w:cs="Arial"/>
          <w:iCs/>
          <w:sz w:val="20"/>
          <w:szCs w:val="20"/>
          <w:lang w:val="en-GB"/>
        </w:rPr>
      </w:pPr>
    </w:p>
    <w:p w:rsidR="00D96D50" w:rsidRPr="007B4D29" w:rsidRDefault="00D96D50" w:rsidP="00937A74">
      <w:pPr>
        <w:widowControl w:val="0"/>
        <w:autoSpaceDE w:val="0"/>
        <w:autoSpaceDN w:val="0"/>
        <w:adjustRightInd w:val="0"/>
        <w:jc w:val="both"/>
        <w:rPr>
          <w:rFonts w:ascii="Verdana" w:hAnsi="Verdana" w:cs="Arial"/>
          <w:iCs/>
          <w:sz w:val="20"/>
          <w:szCs w:val="20"/>
          <w:lang w:val="en-GB"/>
        </w:rPr>
      </w:pPr>
      <w:r w:rsidRPr="007B4D29">
        <w:rPr>
          <w:rFonts w:ascii="Verdana" w:hAnsi="Verdana" w:cs="Arial"/>
          <w:iCs/>
          <w:sz w:val="20"/>
          <w:szCs w:val="20"/>
          <w:lang w:val="en-GB"/>
        </w:rPr>
        <w:t>DESA, World Urbanization Prospects The 2011 Revision. United Nations, New York, 2011.</w:t>
      </w:r>
    </w:p>
    <w:p w:rsidR="00D96D50" w:rsidRPr="007B4D29" w:rsidRDefault="00D25BAE" w:rsidP="00937A74">
      <w:pPr>
        <w:widowControl w:val="0"/>
        <w:autoSpaceDE w:val="0"/>
        <w:autoSpaceDN w:val="0"/>
        <w:adjustRightInd w:val="0"/>
        <w:jc w:val="both"/>
        <w:rPr>
          <w:rFonts w:ascii="Verdana" w:hAnsi="Verdana" w:cs="Arial"/>
          <w:iCs/>
          <w:sz w:val="20"/>
          <w:szCs w:val="20"/>
          <w:lang w:val="en-GB"/>
        </w:rPr>
      </w:pPr>
      <w:proofErr w:type="spellStart"/>
      <w:r w:rsidRPr="007B4D29">
        <w:rPr>
          <w:rFonts w:ascii="Verdana" w:hAnsi="Verdana" w:cs="Arial"/>
          <w:iCs/>
          <w:sz w:val="20"/>
          <w:szCs w:val="20"/>
          <w:lang w:val="en-GB"/>
        </w:rPr>
        <w:t>Bapna</w:t>
      </w:r>
      <w:proofErr w:type="spellEnd"/>
      <w:r w:rsidRPr="007B4D29">
        <w:rPr>
          <w:rFonts w:ascii="Verdana" w:hAnsi="Verdana" w:cs="Arial"/>
          <w:iCs/>
          <w:sz w:val="20"/>
          <w:szCs w:val="20"/>
          <w:lang w:val="en-GB"/>
        </w:rPr>
        <w:t>, M. Forests, Climate Change and the Challenge of REDD. W</w:t>
      </w:r>
      <w:r w:rsidR="004433A0" w:rsidRPr="007B4D29">
        <w:rPr>
          <w:rFonts w:ascii="Verdana" w:hAnsi="Verdana" w:cs="Arial"/>
          <w:iCs/>
          <w:sz w:val="20"/>
          <w:szCs w:val="20"/>
          <w:lang w:val="en-GB"/>
        </w:rPr>
        <w:t>orld Resources Institute, 2010.</w:t>
      </w:r>
    </w:p>
    <w:p w:rsidR="00634D50" w:rsidRPr="007B4D29" w:rsidRDefault="00634D50" w:rsidP="00937A74">
      <w:pPr>
        <w:widowControl w:val="0"/>
        <w:autoSpaceDE w:val="0"/>
        <w:autoSpaceDN w:val="0"/>
        <w:adjustRightInd w:val="0"/>
        <w:jc w:val="both"/>
        <w:rPr>
          <w:rFonts w:ascii="Verdana" w:hAnsi="Verdana" w:cs="Arial"/>
          <w:iCs/>
          <w:sz w:val="20"/>
          <w:szCs w:val="20"/>
          <w:lang w:val="en-GB"/>
        </w:rPr>
      </w:pPr>
    </w:p>
    <w:p w:rsidR="00634D50" w:rsidRPr="007B4D29" w:rsidRDefault="00634D50" w:rsidP="00937A74">
      <w:pPr>
        <w:widowControl w:val="0"/>
        <w:autoSpaceDE w:val="0"/>
        <w:autoSpaceDN w:val="0"/>
        <w:adjustRightInd w:val="0"/>
        <w:jc w:val="both"/>
        <w:rPr>
          <w:rFonts w:ascii="Verdana" w:hAnsi="Verdana" w:cs="Arial"/>
          <w:iCs/>
          <w:sz w:val="20"/>
          <w:szCs w:val="20"/>
          <w:lang w:val="en-GB"/>
        </w:rPr>
      </w:pPr>
      <w:proofErr w:type="spellStart"/>
      <w:r w:rsidRPr="007B4D29">
        <w:rPr>
          <w:rFonts w:ascii="Verdana" w:hAnsi="Verdana" w:cs="Arial"/>
          <w:iCs/>
          <w:sz w:val="20"/>
          <w:szCs w:val="20"/>
          <w:lang w:val="en-GB"/>
        </w:rPr>
        <w:t>Hollaway</w:t>
      </w:r>
      <w:proofErr w:type="spellEnd"/>
      <w:r w:rsidRPr="007B4D29">
        <w:rPr>
          <w:rFonts w:ascii="Verdana" w:hAnsi="Verdana" w:cs="Arial"/>
          <w:iCs/>
          <w:sz w:val="20"/>
          <w:szCs w:val="20"/>
          <w:lang w:val="en-GB"/>
        </w:rPr>
        <w:t xml:space="preserve">, M.J. </w:t>
      </w:r>
      <w:proofErr w:type="gramStart"/>
      <w:r w:rsidRPr="007B4D29">
        <w:rPr>
          <w:rFonts w:ascii="Verdana" w:hAnsi="Verdana" w:cs="Arial"/>
          <w:iCs/>
          <w:sz w:val="20"/>
          <w:szCs w:val="20"/>
          <w:lang w:val="en-GB"/>
        </w:rPr>
        <w:t>et</w:t>
      </w:r>
      <w:proofErr w:type="gramEnd"/>
      <w:r w:rsidRPr="007B4D29">
        <w:rPr>
          <w:rFonts w:ascii="Verdana" w:hAnsi="Verdana" w:cs="Arial"/>
          <w:iCs/>
          <w:sz w:val="20"/>
          <w:szCs w:val="20"/>
          <w:lang w:val="en-GB"/>
        </w:rPr>
        <w:t xml:space="preserve"> all. Intercontinental trans-boundary contributions to ozone-induced crop yield losses in the Northern Hemisphere. </w:t>
      </w:r>
      <w:proofErr w:type="gramStart"/>
      <w:r w:rsidRPr="007B4D29">
        <w:rPr>
          <w:rFonts w:ascii="Verdana" w:hAnsi="Verdana" w:cs="Arial"/>
          <w:iCs/>
          <w:sz w:val="20"/>
          <w:szCs w:val="20"/>
          <w:lang w:val="en-GB"/>
        </w:rPr>
        <w:t>Leeds University.</w:t>
      </w:r>
      <w:proofErr w:type="gramEnd"/>
      <w:r w:rsidRPr="007B4D29">
        <w:rPr>
          <w:rFonts w:ascii="Verdana" w:hAnsi="Verdana" w:cs="Arial"/>
          <w:iCs/>
          <w:sz w:val="20"/>
          <w:szCs w:val="20"/>
          <w:lang w:val="en-GB"/>
        </w:rPr>
        <w:t xml:space="preserve"> </w:t>
      </w:r>
      <w:proofErr w:type="spellStart"/>
      <w:proofErr w:type="gramStart"/>
      <w:r w:rsidRPr="007B4D29">
        <w:rPr>
          <w:rFonts w:ascii="Verdana" w:hAnsi="Verdana" w:cs="Arial"/>
          <w:iCs/>
          <w:sz w:val="20"/>
          <w:szCs w:val="20"/>
          <w:lang w:val="en-GB"/>
        </w:rPr>
        <w:t>Biogeosciences</w:t>
      </w:r>
      <w:proofErr w:type="spellEnd"/>
      <w:r w:rsidRPr="007B4D29">
        <w:rPr>
          <w:rFonts w:ascii="Verdana" w:hAnsi="Verdana" w:cs="Arial"/>
          <w:iCs/>
          <w:sz w:val="20"/>
          <w:szCs w:val="20"/>
          <w:lang w:val="en-GB"/>
        </w:rPr>
        <w:t>, 9, 271–292, 2012.</w:t>
      </w:r>
      <w:proofErr w:type="gramEnd"/>
      <w:r w:rsidRPr="007B4D29">
        <w:rPr>
          <w:rFonts w:ascii="Verdana" w:hAnsi="Verdana" w:cs="Arial"/>
          <w:iCs/>
          <w:sz w:val="20"/>
          <w:szCs w:val="20"/>
          <w:lang w:val="en-GB"/>
        </w:rPr>
        <w:t xml:space="preserve"> 16 January 2012.</w:t>
      </w:r>
    </w:p>
    <w:p w:rsidR="006E5F09" w:rsidRPr="007B4D29" w:rsidRDefault="006E5F09" w:rsidP="002E4F52">
      <w:pPr>
        <w:rPr>
          <w:rFonts w:ascii="Verdana" w:eastAsiaTheme="majorEastAsia" w:hAnsi="Verdana" w:cstheme="majorBidi"/>
          <w:b/>
          <w:bCs/>
          <w:color w:val="345A8A" w:themeColor="accent1" w:themeShade="B5"/>
          <w:sz w:val="32"/>
          <w:szCs w:val="32"/>
          <w:lang w:val="en-GB"/>
        </w:rPr>
      </w:pPr>
    </w:p>
    <w:sectPr w:rsidR="006E5F09" w:rsidRPr="007B4D29" w:rsidSect="0022317B">
      <w:headerReference w:type="even" r:id="rId10"/>
      <w:headerReference w:type="default" r:id="rId11"/>
      <w:footerReference w:type="even" r:id="rId12"/>
      <w:footerReference w:type="default" r:id="rId13"/>
      <w:headerReference w:type="first" r:id="rId14"/>
      <w:pgSz w:w="12240" w:h="15840"/>
      <w:pgMar w:top="1170" w:right="1800" w:bottom="990" w:left="152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4C" w:rsidRDefault="00CE2A4C" w:rsidP="00E511B4">
      <w:r>
        <w:separator/>
      </w:r>
    </w:p>
  </w:endnote>
  <w:endnote w:type="continuationSeparator" w:id="0">
    <w:p w:rsidR="00CE2A4C" w:rsidRDefault="00CE2A4C" w:rsidP="00E51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2" w:rsidRDefault="001F3DD0" w:rsidP="005448F5">
    <w:pPr>
      <w:pStyle w:val="Piedepgina"/>
      <w:framePr w:wrap="around" w:vAnchor="text" w:hAnchor="margin" w:xAlign="center" w:y="1"/>
      <w:rPr>
        <w:rStyle w:val="Nmerodepgina"/>
      </w:rPr>
    </w:pPr>
    <w:r>
      <w:rPr>
        <w:rStyle w:val="Nmerodepgina"/>
      </w:rPr>
      <w:fldChar w:fldCharType="begin"/>
    </w:r>
    <w:r w:rsidR="00192EF2">
      <w:rPr>
        <w:rStyle w:val="Nmerodepgina"/>
      </w:rPr>
      <w:instrText xml:space="preserve">PAGE  </w:instrText>
    </w:r>
    <w:r>
      <w:rPr>
        <w:rStyle w:val="Nmerodepgina"/>
      </w:rPr>
      <w:fldChar w:fldCharType="end"/>
    </w:r>
  </w:p>
  <w:p w:rsidR="00192EF2" w:rsidRDefault="00192E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2" w:rsidRPr="00937A74" w:rsidRDefault="001F3DD0" w:rsidP="005448F5">
    <w:pPr>
      <w:pStyle w:val="Piedepgina"/>
      <w:framePr w:wrap="around" w:vAnchor="text" w:hAnchor="margin" w:xAlign="center" w:y="1"/>
      <w:rPr>
        <w:rStyle w:val="Nmerodepgina"/>
        <w:rFonts w:ascii="Goudy Old Style" w:hAnsi="Goudy Old Style"/>
        <w:sz w:val="20"/>
      </w:rPr>
    </w:pPr>
    <w:r w:rsidRPr="00937A74">
      <w:rPr>
        <w:rStyle w:val="Nmerodepgina"/>
        <w:rFonts w:ascii="Goudy Old Style" w:hAnsi="Goudy Old Style"/>
        <w:sz w:val="20"/>
      </w:rPr>
      <w:fldChar w:fldCharType="begin"/>
    </w:r>
    <w:r w:rsidR="00192EF2" w:rsidRPr="00937A74">
      <w:rPr>
        <w:rStyle w:val="Nmerodepgina"/>
        <w:rFonts w:ascii="Goudy Old Style" w:hAnsi="Goudy Old Style"/>
        <w:sz w:val="20"/>
      </w:rPr>
      <w:instrText xml:space="preserve">PAGE  </w:instrText>
    </w:r>
    <w:r w:rsidRPr="00937A74">
      <w:rPr>
        <w:rStyle w:val="Nmerodepgina"/>
        <w:rFonts w:ascii="Goudy Old Style" w:hAnsi="Goudy Old Style"/>
        <w:sz w:val="20"/>
      </w:rPr>
      <w:fldChar w:fldCharType="separate"/>
    </w:r>
    <w:r w:rsidR="005955B7">
      <w:rPr>
        <w:rStyle w:val="Nmerodepgina"/>
        <w:rFonts w:ascii="Goudy Old Style" w:hAnsi="Goudy Old Style"/>
        <w:noProof/>
        <w:sz w:val="20"/>
      </w:rPr>
      <w:t>32</w:t>
    </w:r>
    <w:r w:rsidRPr="00937A74">
      <w:rPr>
        <w:rStyle w:val="Nmerodepgina"/>
        <w:rFonts w:ascii="Goudy Old Style" w:hAnsi="Goudy Old Style"/>
        <w:sz w:val="20"/>
      </w:rPr>
      <w:fldChar w:fldCharType="end"/>
    </w:r>
  </w:p>
  <w:p w:rsidR="00192EF2" w:rsidRDefault="00192E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4C" w:rsidRDefault="00CE2A4C" w:rsidP="00E511B4">
      <w:r>
        <w:separator/>
      </w:r>
    </w:p>
  </w:footnote>
  <w:footnote w:type="continuationSeparator" w:id="0">
    <w:p w:rsidR="00CE2A4C" w:rsidRDefault="00CE2A4C" w:rsidP="00E511B4">
      <w:r>
        <w:continuationSeparator/>
      </w:r>
    </w:p>
  </w:footnote>
  <w:footnote w:id="1">
    <w:p w:rsidR="00192EF2" w:rsidRPr="00BB15EC" w:rsidRDefault="00192EF2" w:rsidP="006B36FA">
      <w:pPr>
        <w:pStyle w:val="Textonotapie"/>
        <w:rPr>
          <w:sz w:val="18"/>
          <w:szCs w:val="18"/>
        </w:rPr>
      </w:pPr>
      <w:r>
        <w:rPr>
          <w:rStyle w:val="Refdenotaalpie"/>
        </w:rPr>
        <w:footnoteRef/>
      </w:r>
      <w:r>
        <w:t xml:space="preserve"> </w:t>
      </w:r>
      <w:r w:rsidRPr="00023B18">
        <w:rPr>
          <w:rFonts w:ascii="Goudy Old Style" w:hAnsi="Goudy Old Style"/>
          <w:sz w:val="18"/>
          <w:szCs w:val="18"/>
        </w:rPr>
        <w:t xml:space="preserve">The meeting was held </w:t>
      </w:r>
      <w:r>
        <w:rPr>
          <w:rFonts w:ascii="Goudy Old Style" w:hAnsi="Goudy Old Style"/>
          <w:sz w:val="18"/>
          <w:szCs w:val="18"/>
        </w:rPr>
        <w:t xml:space="preserve">in Bogota </w:t>
      </w:r>
      <w:r w:rsidRPr="00023B18">
        <w:rPr>
          <w:rFonts w:ascii="Goudy Old Style" w:hAnsi="Goudy Old Style"/>
          <w:sz w:val="18"/>
          <w:szCs w:val="18"/>
        </w:rPr>
        <w:t>under the auspices of the Climate and Clean Air Coalition to Reduce Short-Lived Climate Pollutants (CCAC), and the UNEP Regional Office for Latin America and the Caribbean (ROLAC), and hosted by the Governments of Colombia and Mexico, which are partners in the CCAC.  It was held in conjunction with a meeting of regional representatives charged by the Forum of Environment Ministers of Latin America and the Caribbean with preparation of an Action Plan on Air Pollution in the LAC region.</w:t>
      </w:r>
    </w:p>
  </w:footnote>
  <w:footnote w:id="2">
    <w:p w:rsidR="00192EF2" w:rsidRPr="00BB15EC" w:rsidRDefault="00192EF2" w:rsidP="00695A4D">
      <w:pPr>
        <w:pStyle w:val="Prrafodelista"/>
        <w:numPr>
          <w:ilvl w:val="0"/>
          <w:numId w:val="2"/>
        </w:numPr>
      </w:pPr>
      <w:r>
        <w:rPr>
          <w:rStyle w:val="Refdenotaalpie"/>
        </w:rPr>
        <w:footnoteRef/>
      </w:r>
      <w:r>
        <w:t xml:space="preserve"> </w:t>
      </w:r>
      <w:r w:rsidRPr="00463161">
        <w:t xml:space="preserve">In Latin America public transport fleets are relatively old technologies that barely meet regulations equivalent to Euro II emissions. This is an issue that also affects the sustainability of public transport systems, increases levels of accidents, and discourages their use by citizens. In Sao Paulo, for example, the public transport fleet represents a major source of particulate matter (37% of total transport emissions) and nitrogen oxides (31%). In Bogota buses provide 39% of particulate matter emissions from mobile sources. </w:t>
      </w:r>
    </w:p>
  </w:footnote>
  <w:footnote w:id="3">
    <w:p w:rsidR="00192EF2" w:rsidRPr="00463161" w:rsidRDefault="00192EF2" w:rsidP="00463161">
      <w:pPr>
        <w:rPr>
          <w:rFonts w:ascii="Goudy Old Style" w:hAnsi="Goudy Old Style"/>
          <w:sz w:val="18"/>
          <w:szCs w:val="18"/>
        </w:rPr>
      </w:pPr>
      <w:r>
        <w:rPr>
          <w:rStyle w:val="Refdenotaalpie"/>
        </w:rPr>
        <w:footnoteRef/>
      </w:r>
      <w:r w:rsidRPr="004F6033">
        <w:rPr>
          <w:rFonts w:ascii="Goudy Old Style" w:hAnsi="Goudy Old Style"/>
          <w:sz w:val="18"/>
          <w:szCs w:val="18"/>
        </w:rPr>
        <w:t xml:space="preserve">Emissions from waste and agricultural burning reached about </w:t>
      </w:r>
      <w:r w:rsidRPr="00463161">
        <w:rPr>
          <w:rFonts w:ascii="Goudy Old Style" w:hAnsi="Goudy Old Style"/>
          <w:sz w:val="18"/>
          <w:szCs w:val="18"/>
        </w:rPr>
        <w:t xml:space="preserve">910,000 </w:t>
      </w:r>
      <w:r w:rsidRPr="004F6033">
        <w:rPr>
          <w:rFonts w:ascii="Goudy Old Style" w:hAnsi="Goudy Old Style"/>
          <w:sz w:val="18"/>
          <w:szCs w:val="18"/>
        </w:rPr>
        <w:t>t</w:t>
      </w:r>
      <w:r w:rsidRPr="00463161">
        <w:rPr>
          <w:rFonts w:ascii="Goudy Old Style" w:hAnsi="Goudy Old Style"/>
          <w:sz w:val="18"/>
          <w:szCs w:val="18"/>
        </w:rPr>
        <w:t>on/</w:t>
      </w:r>
      <w:r w:rsidRPr="004F6033">
        <w:rPr>
          <w:rFonts w:ascii="Goudy Old Style" w:hAnsi="Goudy Old Style"/>
          <w:sz w:val="18"/>
          <w:szCs w:val="18"/>
        </w:rPr>
        <w:t>year</w:t>
      </w:r>
      <w:r w:rsidRPr="00463161">
        <w:rPr>
          <w:rFonts w:ascii="Goudy Old Style" w:hAnsi="Goudy Old Style"/>
          <w:sz w:val="18"/>
          <w:szCs w:val="18"/>
        </w:rPr>
        <w:t xml:space="preserve"> </w:t>
      </w:r>
      <w:r w:rsidRPr="004F6033">
        <w:rPr>
          <w:rFonts w:ascii="Goudy Old Style" w:hAnsi="Goudy Old Style"/>
          <w:sz w:val="18"/>
          <w:szCs w:val="18"/>
        </w:rPr>
        <w:t>of BC, equivalent to</w:t>
      </w:r>
      <w:r w:rsidRPr="00463161">
        <w:rPr>
          <w:rFonts w:ascii="Goudy Old Style" w:hAnsi="Goudy Old Style"/>
          <w:sz w:val="18"/>
          <w:szCs w:val="18"/>
        </w:rPr>
        <w:t xml:space="preserve"> 27% </w:t>
      </w:r>
      <w:r w:rsidRPr="004F6033">
        <w:rPr>
          <w:rFonts w:ascii="Goudy Old Style" w:hAnsi="Goudy Old Style"/>
          <w:sz w:val="18"/>
          <w:szCs w:val="18"/>
        </w:rPr>
        <w:t>of world total emissions from these activities</w:t>
      </w:r>
      <w:r w:rsidRPr="00463161">
        <w:rPr>
          <w:rFonts w:ascii="Goudy Old Style" w:hAnsi="Goudy Old Style"/>
          <w:sz w:val="18"/>
          <w:szCs w:val="18"/>
        </w:rPr>
        <w:t xml:space="preserve">. </w:t>
      </w:r>
    </w:p>
    <w:p w:rsidR="00192EF2" w:rsidRPr="00023B18" w:rsidRDefault="00192EF2" w:rsidP="003C03FF">
      <w:pPr>
        <w:rPr>
          <w:rFonts w:ascii="Goudy Old Style" w:hAnsi="Goudy Old Style"/>
        </w:rPr>
      </w:pPr>
    </w:p>
    <w:p w:rsidR="00192EF2" w:rsidRPr="00BB15EC" w:rsidRDefault="00192EF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2" w:rsidRDefault="001F3DD0">
    <w:pPr>
      <w:pStyle w:val="Encabezado"/>
    </w:pPr>
    <w:r w:rsidRPr="001F3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fill opacity="24903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F2" w:rsidRPr="002C2EA8" w:rsidRDefault="004E7EAE" w:rsidP="002C2EA8">
    <w:pPr>
      <w:jc w:val="right"/>
      <w:rPr>
        <w:rFonts w:ascii="Goudy Old Style" w:hAnsi="Goudy Old Style"/>
        <w:b/>
        <w:sz w:val="18"/>
        <w:szCs w:val="18"/>
      </w:rPr>
    </w:pPr>
    <w:r>
      <w:rPr>
        <w:rFonts w:ascii="Goudy Old Style" w:hAnsi="Goudy Old Style"/>
        <w:b/>
        <w:sz w:val="18"/>
        <w:szCs w:val="18"/>
      </w:rPr>
      <w:t xml:space="preserve"> </w:t>
    </w:r>
    <w:r w:rsidRPr="005313CA">
      <w:rPr>
        <w:rFonts w:ascii="Verdana" w:hAnsi="Verdana"/>
        <w:b/>
        <w:bCs/>
        <w:sz w:val="18"/>
      </w:rPr>
      <w:t>UNEP/LAC-IGWG.XIX/</w:t>
    </w:r>
    <w:r>
      <w:rPr>
        <w:rFonts w:ascii="Verdana" w:hAnsi="Verdana"/>
        <w:b/>
        <w:bCs/>
        <w:sz w:val="18"/>
      </w:rPr>
      <w:t xml:space="preserve">7 </w:t>
    </w:r>
    <w:r w:rsidR="00192EF2">
      <w:rPr>
        <w:rFonts w:ascii="Goudy Old Style" w:hAnsi="Goudy Old Style"/>
        <w:b/>
        <w:sz w:val="18"/>
        <w:szCs w:val="18"/>
      </w:rPr>
      <w:t xml:space="preserve">Proposal of the </w:t>
    </w:r>
    <w:r w:rsidR="00192EF2" w:rsidRPr="002C2EA8">
      <w:rPr>
        <w:rFonts w:ascii="Goudy Old Style" w:hAnsi="Goudy Old Style"/>
        <w:b/>
        <w:sz w:val="18"/>
        <w:szCs w:val="18"/>
      </w:rPr>
      <w:t xml:space="preserve">Regional Action Plan For Intergovernmental </w:t>
    </w:r>
    <w:r w:rsidR="00192EF2">
      <w:rPr>
        <w:rFonts w:ascii="Goudy Old Style" w:hAnsi="Goudy Old Style"/>
        <w:b/>
        <w:sz w:val="18"/>
        <w:szCs w:val="18"/>
      </w:rPr>
      <w:t>Cooperation</w:t>
    </w:r>
    <w:r w:rsidR="00192EF2" w:rsidRPr="002C2EA8">
      <w:rPr>
        <w:rFonts w:ascii="Goudy Old Style" w:hAnsi="Goudy Old Style"/>
        <w:b/>
        <w:sz w:val="18"/>
        <w:szCs w:val="18"/>
      </w:rPr>
      <w:t xml:space="preserve"> </w:t>
    </w:r>
  </w:p>
  <w:p w:rsidR="00192EF2" w:rsidRPr="002C2EA8" w:rsidRDefault="00192EF2" w:rsidP="002C2EA8">
    <w:pPr>
      <w:jc w:val="right"/>
      <w:rPr>
        <w:rFonts w:ascii="Goudy Old Style" w:hAnsi="Goudy Old Style"/>
        <w:b/>
        <w:sz w:val="18"/>
        <w:szCs w:val="18"/>
      </w:rPr>
    </w:pPr>
    <w:proofErr w:type="gramStart"/>
    <w:r w:rsidRPr="002C2EA8">
      <w:rPr>
        <w:rFonts w:ascii="Goudy Old Style" w:hAnsi="Goudy Old Style"/>
        <w:b/>
        <w:sz w:val="18"/>
        <w:szCs w:val="18"/>
      </w:rPr>
      <w:t>on</w:t>
    </w:r>
    <w:proofErr w:type="gramEnd"/>
    <w:r w:rsidRPr="002C2EA8">
      <w:rPr>
        <w:rFonts w:ascii="Goudy Old Style" w:hAnsi="Goudy Old Style"/>
        <w:b/>
        <w:sz w:val="18"/>
        <w:szCs w:val="18"/>
      </w:rPr>
      <w:t xml:space="preserve"> Air Pollution for Latin America and the Caribbean</w:t>
    </w:r>
    <w:r w:rsidR="001F3DD0" w:rsidRPr="001F3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fill opacity="24903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90" w:rsidRDefault="00CA3390" w:rsidP="00CA3390">
    <w:r>
      <w:rPr>
        <w:noProof/>
        <w:lang w:val="es-MX" w:eastAsia="es-MX"/>
      </w:rPr>
      <w:drawing>
        <wp:anchor distT="0" distB="0" distL="114300" distR="114300" simplePos="0" relativeHeight="251665408" behindDoc="0" locked="0" layoutInCell="1" allowOverlap="1">
          <wp:simplePos x="0" y="0"/>
          <wp:positionH relativeFrom="column">
            <wp:posOffset>-99060</wp:posOffset>
          </wp:positionH>
          <wp:positionV relativeFrom="paragraph">
            <wp:posOffset>-12700</wp:posOffset>
          </wp:positionV>
          <wp:extent cx="5665470" cy="675640"/>
          <wp:effectExtent l="19050" t="0" r="0" b="0"/>
          <wp:wrapNone/>
          <wp:docPr id="4"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65470" cy="675640"/>
                  </a:xfrm>
                  <a:prstGeom prst="rect">
                    <a:avLst/>
                  </a:prstGeom>
                  <a:noFill/>
                  <a:ln w="9525">
                    <a:noFill/>
                    <a:miter lim="800000"/>
                    <a:headEnd/>
                    <a:tailEnd/>
                  </a:ln>
                </pic:spPr>
              </pic:pic>
            </a:graphicData>
          </a:graphic>
        </wp:anchor>
      </w:drawing>
    </w:r>
  </w:p>
  <w:p w:rsidR="00CA3390" w:rsidRDefault="00CA3390" w:rsidP="00CA3390"/>
  <w:tbl>
    <w:tblPr>
      <w:tblW w:w="10680" w:type="dxa"/>
      <w:jc w:val="center"/>
      <w:tblInd w:w="-972" w:type="dxa"/>
      <w:tblLayout w:type="fixed"/>
      <w:tblLook w:val="0000"/>
    </w:tblPr>
    <w:tblGrid>
      <w:gridCol w:w="2370"/>
      <w:gridCol w:w="4290"/>
      <w:gridCol w:w="4020"/>
    </w:tblGrid>
    <w:tr w:rsidR="00CA3390" w:rsidRPr="004844BE" w:rsidTr="00852E09">
      <w:trPr>
        <w:cantSplit/>
        <w:jc w:val="center"/>
      </w:trPr>
      <w:tc>
        <w:tcPr>
          <w:tcW w:w="2370" w:type="dxa"/>
          <w:tcBorders>
            <w:bottom w:val="thinThickSmallGap" w:sz="24" w:space="0" w:color="auto"/>
          </w:tcBorders>
        </w:tcPr>
        <w:p w:rsidR="00CA3390" w:rsidRDefault="00CA3390" w:rsidP="00852E09">
          <w:pPr>
            <w:pStyle w:val="Encabezado"/>
          </w:pPr>
        </w:p>
        <w:p w:rsidR="00CA3390" w:rsidRDefault="00CA3390" w:rsidP="00852E09">
          <w:pPr>
            <w:pStyle w:val="Encabezado"/>
          </w:pPr>
        </w:p>
        <w:p w:rsidR="00CA3390" w:rsidRPr="00857980" w:rsidRDefault="00CA3390" w:rsidP="00852E09">
          <w:pPr>
            <w:pStyle w:val="Encabezado"/>
          </w:pPr>
        </w:p>
      </w:tc>
      <w:tc>
        <w:tcPr>
          <w:tcW w:w="8310" w:type="dxa"/>
          <w:gridSpan w:val="2"/>
          <w:tcBorders>
            <w:bottom w:val="thinThickSmallGap" w:sz="24" w:space="0" w:color="auto"/>
          </w:tcBorders>
        </w:tcPr>
        <w:p w:rsidR="00CA3390" w:rsidRPr="004844BE" w:rsidRDefault="00CA3390" w:rsidP="00852E09">
          <w:pPr>
            <w:pStyle w:val="Encabezado"/>
            <w:spacing w:after="120"/>
            <w:jc w:val="center"/>
          </w:pPr>
        </w:p>
      </w:tc>
    </w:tr>
    <w:tr w:rsidR="00CA3390" w:rsidRPr="004844BE" w:rsidTr="00852E09">
      <w:trPr>
        <w:jc w:val="center"/>
      </w:trPr>
      <w:tc>
        <w:tcPr>
          <w:tcW w:w="6660" w:type="dxa"/>
          <w:gridSpan w:val="2"/>
        </w:tcPr>
        <w:p w:rsidR="00CA3390" w:rsidRPr="004844BE" w:rsidRDefault="00CA3390" w:rsidP="00852E09">
          <w:pPr>
            <w:spacing w:line="120" w:lineRule="exact"/>
            <w:rPr>
              <w:b/>
            </w:rPr>
          </w:pPr>
        </w:p>
      </w:tc>
      <w:tc>
        <w:tcPr>
          <w:tcW w:w="4020" w:type="dxa"/>
        </w:tcPr>
        <w:p w:rsidR="00CA3390" w:rsidRPr="004844BE" w:rsidRDefault="00CA3390" w:rsidP="00852E09">
          <w:pPr>
            <w:spacing w:line="120" w:lineRule="exact"/>
            <w:rPr>
              <w:b/>
              <w:sz w:val="18"/>
            </w:rPr>
          </w:pPr>
        </w:p>
      </w:tc>
    </w:tr>
    <w:tr w:rsidR="00CA3390" w:rsidRPr="005313CA" w:rsidTr="00852E09">
      <w:trPr>
        <w:jc w:val="center"/>
      </w:trPr>
      <w:tc>
        <w:tcPr>
          <w:tcW w:w="6660" w:type="dxa"/>
          <w:gridSpan w:val="2"/>
        </w:tcPr>
        <w:p w:rsidR="00CA3390" w:rsidRPr="005313CA" w:rsidRDefault="00CA3390" w:rsidP="00852E09">
          <w:pPr>
            <w:rPr>
              <w:rFonts w:ascii="Verdana" w:hAnsi="Verdana"/>
              <w:b/>
              <w:sz w:val="20"/>
            </w:rPr>
          </w:pPr>
          <w:r w:rsidRPr="005313CA">
            <w:rPr>
              <w:rFonts w:ascii="Verdana" w:hAnsi="Verdana"/>
              <w:b/>
              <w:sz w:val="20"/>
            </w:rPr>
            <w:t>Nineteenth Meeting of the Forum of Ministers of Environment for Latin America and the Caribbean</w:t>
          </w:r>
        </w:p>
        <w:p w:rsidR="00CA3390" w:rsidRDefault="00CA3390" w:rsidP="00852E09">
          <w:pPr>
            <w:rPr>
              <w:rFonts w:ascii="Verdana" w:hAnsi="Verdana"/>
              <w:b/>
              <w:sz w:val="20"/>
            </w:rPr>
          </w:pPr>
          <w:r w:rsidRPr="005313CA">
            <w:rPr>
              <w:rFonts w:ascii="Verdana" w:hAnsi="Verdana"/>
              <w:b/>
              <w:sz w:val="20"/>
            </w:rPr>
            <w:t xml:space="preserve">Los </w:t>
          </w:r>
          <w:proofErr w:type="spellStart"/>
          <w:r w:rsidRPr="005313CA">
            <w:rPr>
              <w:rFonts w:ascii="Verdana" w:hAnsi="Verdana"/>
              <w:b/>
              <w:sz w:val="20"/>
            </w:rPr>
            <w:t>Cabos</w:t>
          </w:r>
          <w:proofErr w:type="spellEnd"/>
          <w:r w:rsidRPr="005313CA">
            <w:rPr>
              <w:rFonts w:ascii="Verdana" w:hAnsi="Verdana"/>
              <w:b/>
              <w:sz w:val="20"/>
            </w:rPr>
            <w:t>, Mexico</w:t>
          </w:r>
          <w:r w:rsidRPr="005313CA">
            <w:rPr>
              <w:rFonts w:ascii="Verdana" w:hAnsi="Verdana"/>
              <w:b/>
              <w:sz w:val="20"/>
            </w:rPr>
            <w:br/>
            <w:t>11-12 March 2014</w:t>
          </w:r>
        </w:p>
        <w:p w:rsidR="00CA3390" w:rsidRPr="005313CA" w:rsidRDefault="00CA3390" w:rsidP="00852E09">
          <w:pPr>
            <w:rPr>
              <w:rFonts w:ascii="Verdana" w:hAnsi="Verdana"/>
              <w:b/>
              <w:sz w:val="20"/>
            </w:rPr>
          </w:pPr>
        </w:p>
        <w:p w:rsidR="00CA3390" w:rsidRPr="005313CA" w:rsidRDefault="00CA3390" w:rsidP="00852E09">
          <w:pPr>
            <w:ind w:left="708"/>
            <w:rPr>
              <w:rFonts w:ascii="Verdana" w:hAnsi="Verdana"/>
              <w:b/>
              <w:sz w:val="22"/>
              <w:szCs w:val="22"/>
            </w:rPr>
          </w:pPr>
          <w:r w:rsidRPr="005313CA">
            <w:rPr>
              <w:rFonts w:ascii="Verdana" w:hAnsi="Verdana"/>
              <w:sz w:val="20"/>
            </w:rPr>
            <w:t>A. PREPARATORY MEETING OF EXPERTS</w:t>
          </w:r>
          <w:r w:rsidRPr="005313CA">
            <w:rPr>
              <w:rFonts w:ascii="Verdana" w:hAnsi="Verdana"/>
            </w:rPr>
            <w:br/>
          </w:r>
        </w:p>
      </w:tc>
      <w:tc>
        <w:tcPr>
          <w:tcW w:w="4020" w:type="dxa"/>
        </w:tcPr>
        <w:p w:rsidR="00CA3390" w:rsidRPr="005313CA" w:rsidRDefault="00CA3390" w:rsidP="00852E09">
          <w:pPr>
            <w:rPr>
              <w:rFonts w:ascii="Verdana" w:hAnsi="Verdana"/>
              <w:b/>
              <w:bCs/>
              <w:sz w:val="18"/>
            </w:rPr>
          </w:pPr>
          <w:r w:rsidRPr="005313CA">
            <w:rPr>
              <w:rFonts w:ascii="Verdana" w:hAnsi="Verdana"/>
              <w:b/>
              <w:bCs/>
              <w:sz w:val="18"/>
            </w:rPr>
            <w:t>Distribution:</w:t>
          </w:r>
          <w:r w:rsidRPr="005313CA">
            <w:rPr>
              <w:rFonts w:ascii="Verdana" w:hAnsi="Verdana"/>
              <w:b/>
              <w:bCs/>
              <w:sz w:val="18"/>
            </w:rPr>
            <w:br/>
          </w:r>
          <w:r w:rsidRPr="005313CA">
            <w:rPr>
              <w:rFonts w:ascii="Verdana" w:hAnsi="Verdana"/>
              <w:sz w:val="18"/>
            </w:rPr>
            <w:t>Limited</w:t>
          </w:r>
          <w:r w:rsidRPr="005313CA">
            <w:rPr>
              <w:rFonts w:ascii="Verdana" w:hAnsi="Verdana"/>
              <w:sz w:val="18"/>
            </w:rPr>
            <w:br/>
          </w:r>
        </w:p>
        <w:p w:rsidR="00CA3390" w:rsidRPr="005313CA" w:rsidRDefault="00CA3390" w:rsidP="00852E09">
          <w:pPr>
            <w:rPr>
              <w:rFonts w:ascii="Verdana" w:hAnsi="Verdana"/>
              <w:sz w:val="18"/>
            </w:rPr>
          </w:pPr>
          <w:r w:rsidRPr="005313CA">
            <w:rPr>
              <w:rFonts w:ascii="Verdana" w:hAnsi="Verdana"/>
              <w:b/>
              <w:bCs/>
              <w:sz w:val="18"/>
            </w:rPr>
            <w:t>UNEP/LAC-IGWG.XIX/</w:t>
          </w:r>
          <w:r>
            <w:rPr>
              <w:rFonts w:ascii="Verdana" w:hAnsi="Verdana"/>
              <w:b/>
              <w:bCs/>
              <w:sz w:val="18"/>
            </w:rPr>
            <w:t>7</w:t>
          </w:r>
          <w:r w:rsidRPr="005313CA">
            <w:rPr>
              <w:rFonts w:ascii="Verdana" w:hAnsi="Verdana"/>
              <w:b/>
              <w:bCs/>
              <w:sz w:val="18"/>
            </w:rPr>
            <w:br/>
          </w:r>
          <w:r w:rsidRPr="005313CA">
            <w:rPr>
              <w:rFonts w:ascii="Verdana" w:hAnsi="Verdana"/>
              <w:bCs/>
              <w:sz w:val="18"/>
            </w:rPr>
            <w:t>Monday 13 January 2014</w:t>
          </w:r>
          <w:r w:rsidRPr="005313CA">
            <w:rPr>
              <w:rFonts w:ascii="Verdana" w:hAnsi="Verdana"/>
              <w:sz w:val="18"/>
            </w:rPr>
            <w:br/>
          </w:r>
          <w:r w:rsidRPr="005313CA">
            <w:rPr>
              <w:rFonts w:ascii="Verdana" w:hAnsi="Verdana"/>
              <w:b/>
              <w:bCs/>
              <w:sz w:val="18"/>
            </w:rPr>
            <w:t>Original:</w:t>
          </w:r>
          <w:r w:rsidRPr="005313CA">
            <w:rPr>
              <w:rFonts w:ascii="Verdana" w:hAnsi="Verdana"/>
              <w:sz w:val="18"/>
            </w:rPr>
            <w:t xml:space="preserve"> Spanish</w:t>
          </w:r>
        </w:p>
      </w:tc>
    </w:tr>
  </w:tbl>
  <w:p w:rsidR="00192EF2" w:rsidRDefault="001F3DD0">
    <w:pPr>
      <w:pStyle w:val="Encabezado"/>
    </w:pPr>
    <w:r w:rsidRPr="001F3D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fill opacity="24903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754"/>
    <w:multiLevelType w:val="hybridMultilevel"/>
    <w:tmpl w:val="4AB09D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82877"/>
    <w:multiLevelType w:val="hybridMultilevel"/>
    <w:tmpl w:val="5276DA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B1468"/>
    <w:multiLevelType w:val="hybridMultilevel"/>
    <w:tmpl w:val="0600752A"/>
    <w:lvl w:ilvl="0" w:tplc="5EE84BFC">
      <w:start w:val="1"/>
      <w:numFmt w:val="bullet"/>
      <w:lvlText w:val=""/>
      <w:lvlJc w:val="left"/>
      <w:pPr>
        <w:ind w:left="1080" w:hanging="360"/>
      </w:pPr>
      <w:rPr>
        <w:rFonts w:ascii="Symbol" w:hAnsi="Symbol" w:hint="default"/>
      </w:rPr>
    </w:lvl>
    <w:lvl w:ilvl="1" w:tplc="180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671797"/>
    <w:multiLevelType w:val="hybridMultilevel"/>
    <w:tmpl w:val="112E584E"/>
    <w:lvl w:ilvl="0" w:tplc="12268F3A">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44A2C"/>
    <w:multiLevelType w:val="hybridMultilevel"/>
    <w:tmpl w:val="DDF003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C1828"/>
    <w:multiLevelType w:val="hybridMultilevel"/>
    <w:tmpl w:val="E0EC5A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7146DD"/>
    <w:multiLevelType w:val="hybridMultilevel"/>
    <w:tmpl w:val="A9C0C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C1EB1"/>
    <w:multiLevelType w:val="hybridMultilevel"/>
    <w:tmpl w:val="67D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B654F70"/>
    <w:multiLevelType w:val="hybridMultilevel"/>
    <w:tmpl w:val="7362162C"/>
    <w:lvl w:ilvl="0" w:tplc="04090019">
      <w:start w:val="1"/>
      <w:numFmt w:val="lowerLetter"/>
      <w:lvlText w:val="%1."/>
      <w:lvlJc w:val="left"/>
      <w:pPr>
        <w:ind w:left="927"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43746B7B"/>
    <w:multiLevelType w:val="hybridMultilevel"/>
    <w:tmpl w:val="593A5CC2"/>
    <w:lvl w:ilvl="0" w:tplc="5EE84BFC">
      <w:start w:val="1"/>
      <w:numFmt w:val="bullet"/>
      <w:lvlText w:val=""/>
      <w:lvlJc w:val="left"/>
      <w:pPr>
        <w:ind w:left="1080" w:hanging="360"/>
      </w:pPr>
      <w:rPr>
        <w:rFonts w:ascii="Symbol" w:hAnsi="Symbol" w:hint="default"/>
      </w:rPr>
    </w:lvl>
    <w:lvl w:ilvl="1" w:tplc="180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4C1FF9"/>
    <w:multiLevelType w:val="hybridMultilevel"/>
    <w:tmpl w:val="A852FC12"/>
    <w:lvl w:ilvl="0" w:tplc="F24C0A90">
      <w:start w:val="87"/>
      <w:numFmt w:val="decimal"/>
      <w:lvlText w:val="%1."/>
      <w:lvlJc w:val="left"/>
      <w:pPr>
        <w:ind w:left="502" w:hanging="360"/>
      </w:pPr>
      <w:rPr>
        <w:rFonts w:hint="default"/>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1">
    <w:nsid w:val="591A0216"/>
    <w:multiLevelType w:val="hybridMultilevel"/>
    <w:tmpl w:val="7DA0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E67F7"/>
    <w:multiLevelType w:val="hybridMultilevel"/>
    <w:tmpl w:val="A050C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0341B8"/>
    <w:multiLevelType w:val="hybridMultilevel"/>
    <w:tmpl w:val="05AABA78"/>
    <w:lvl w:ilvl="0" w:tplc="180A0003">
      <w:start w:val="1"/>
      <w:numFmt w:val="bullet"/>
      <w:lvlText w:val="o"/>
      <w:lvlJc w:val="left"/>
      <w:pPr>
        <w:ind w:left="1636" w:hanging="360"/>
      </w:pPr>
      <w:rPr>
        <w:rFonts w:ascii="Courier New" w:hAnsi="Courier New" w:cs="Courier New"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4">
    <w:nsid w:val="5C39320A"/>
    <w:multiLevelType w:val="hybridMultilevel"/>
    <w:tmpl w:val="B4D2730C"/>
    <w:lvl w:ilvl="0" w:tplc="2D0A2DFE">
      <w:start w:val="85"/>
      <w:numFmt w:val="decimal"/>
      <w:lvlText w:val="%1."/>
      <w:lvlJc w:val="left"/>
      <w:pPr>
        <w:ind w:left="360" w:hanging="360"/>
      </w:pPr>
      <w:rPr>
        <w:rFonts w:hint="default"/>
      </w:rPr>
    </w:lvl>
    <w:lvl w:ilvl="1" w:tplc="080A0019" w:tentative="1">
      <w:start w:val="1"/>
      <w:numFmt w:val="lowerLetter"/>
      <w:lvlText w:val="%2."/>
      <w:lvlJc w:val="left"/>
      <w:pPr>
        <w:ind w:left="0" w:hanging="360"/>
      </w:pPr>
    </w:lvl>
    <w:lvl w:ilvl="2" w:tplc="080A001B" w:tentative="1">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15">
    <w:nsid w:val="5E287580"/>
    <w:multiLevelType w:val="hybridMultilevel"/>
    <w:tmpl w:val="076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900C6"/>
    <w:multiLevelType w:val="hybridMultilevel"/>
    <w:tmpl w:val="6072857E"/>
    <w:lvl w:ilvl="0" w:tplc="5EE84BFC">
      <w:start w:val="1"/>
      <w:numFmt w:val="bullet"/>
      <w:lvlText w:val=""/>
      <w:lvlJc w:val="left"/>
      <w:pPr>
        <w:ind w:left="1080" w:hanging="360"/>
      </w:pPr>
      <w:rPr>
        <w:rFonts w:ascii="Symbol" w:hAnsi="Symbol" w:hint="default"/>
      </w:rPr>
    </w:lvl>
    <w:lvl w:ilvl="1" w:tplc="FACAA6CA">
      <w:start w:val="1"/>
      <w:numFmt w:val="bullet"/>
      <w:pStyle w:val="Prrafodelista"/>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1D4686"/>
    <w:multiLevelType w:val="hybridMultilevel"/>
    <w:tmpl w:val="A9128326"/>
    <w:lvl w:ilvl="0" w:tplc="15720E3E">
      <w:start w:val="1"/>
      <w:numFmt w:val="decimal"/>
      <w:lvlText w:val="%1."/>
      <w:lvlJc w:val="left"/>
      <w:pPr>
        <w:ind w:left="360" w:hanging="360"/>
      </w:pPr>
      <w:rPr>
        <w:b w:val="0"/>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D056A06"/>
    <w:multiLevelType w:val="hybridMultilevel"/>
    <w:tmpl w:val="C43CB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30E0F"/>
    <w:multiLevelType w:val="hybridMultilevel"/>
    <w:tmpl w:val="F260F8DA"/>
    <w:lvl w:ilvl="0" w:tplc="34B0CEEE">
      <w:start w:val="1"/>
      <w:numFmt w:val="lowerLetter"/>
      <w:lvlText w:val="%1)"/>
      <w:lvlJc w:val="left"/>
      <w:pPr>
        <w:ind w:left="1080" w:hanging="360"/>
      </w:pPr>
      <w:rPr>
        <w:rFonts w:hint="default"/>
      </w:rPr>
    </w:lvl>
    <w:lvl w:ilvl="1" w:tplc="73B08344">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917D72"/>
    <w:multiLevelType w:val="hybridMultilevel"/>
    <w:tmpl w:val="8A7E8B62"/>
    <w:lvl w:ilvl="0" w:tplc="0409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041749"/>
    <w:multiLevelType w:val="hybridMultilevel"/>
    <w:tmpl w:val="F24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8"/>
  </w:num>
  <w:num w:numId="6">
    <w:abstractNumId w:val="18"/>
  </w:num>
  <w:num w:numId="7">
    <w:abstractNumId w:val="1"/>
  </w:num>
  <w:num w:numId="8">
    <w:abstractNumId w:val="16"/>
  </w:num>
  <w:num w:numId="9">
    <w:abstractNumId w:val="12"/>
  </w:num>
  <w:num w:numId="10">
    <w:abstractNumId w:val="11"/>
  </w:num>
  <w:num w:numId="11">
    <w:abstractNumId w:val="19"/>
  </w:num>
  <w:num w:numId="12">
    <w:abstractNumId w:val="15"/>
  </w:num>
  <w:num w:numId="13">
    <w:abstractNumId w:val="7"/>
  </w:num>
  <w:num w:numId="14">
    <w:abstractNumId w:val="3"/>
  </w:num>
  <w:num w:numId="15">
    <w:abstractNumId w:val="21"/>
  </w:num>
  <w:num w:numId="16">
    <w:abstractNumId w:val="9"/>
  </w:num>
  <w:num w:numId="17">
    <w:abstractNumId w:val="2"/>
  </w:num>
  <w:num w:numId="18">
    <w:abstractNumId w:val="17"/>
  </w:num>
  <w:num w:numId="19">
    <w:abstractNumId w:val="20"/>
  </w:num>
  <w:num w:numId="20">
    <w:abstractNumId w:val="13"/>
  </w:num>
  <w:num w:numId="21">
    <w:abstractNumId w:val="14"/>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D46663"/>
    <w:rsid w:val="0000036E"/>
    <w:rsid w:val="000010D6"/>
    <w:rsid w:val="00002399"/>
    <w:rsid w:val="00002B67"/>
    <w:rsid w:val="00003144"/>
    <w:rsid w:val="00012354"/>
    <w:rsid w:val="00013042"/>
    <w:rsid w:val="000150B8"/>
    <w:rsid w:val="00015F86"/>
    <w:rsid w:val="0002243E"/>
    <w:rsid w:val="00022CFE"/>
    <w:rsid w:val="00024F6C"/>
    <w:rsid w:val="00025A53"/>
    <w:rsid w:val="0003736C"/>
    <w:rsid w:val="00037934"/>
    <w:rsid w:val="000420C7"/>
    <w:rsid w:val="000458A0"/>
    <w:rsid w:val="00045BD2"/>
    <w:rsid w:val="000475E2"/>
    <w:rsid w:val="000531CE"/>
    <w:rsid w:val="000604E7"/>
    <w:rsid w:val="000638AB"/>
    <w:rsid w:val="0006628A"/>
    <w:rsid w:val="00072E89"/>
    <w:rsid w:val="00080F29"/>
    <w:rsid w:val="000838A9"/>
    <w:rsid w:val="000847E3"/>
    <w:rsid w:val="00085C3C"/>
    <w:rsid w:val="00086D21"/>
    <w:rsid w:val="00086FA8"/>
    <w:rsid w:val="00087FFB"/>
    <w:rsid w:val="00095A7C"/>
    <w:rsid w:val="000A0F8F"/>
    <w:rsid w:val="000A3A4F"/>
    <w:rsid w:val="000A6BCC"/>
    <w:rsid w:val="000B1CB7"/>
    <w:rsid w:val="000B65C3"/>
    <w:rsid w:val="000C1BBE"/>
    <w:rsid w:val="000C33AD"/>
    <w:rsid w:val="000C55C3"/>
    <w:rsid w:val="000D0E7B"/>
    <w:rsid w:val="000D5200"/>
    <w:rsid w:val="000D6080"/>
    <w:rsid w:val="000D61BA"/>
    <w:rsid w:val="000D7FAC"/>
    <w:rsid w:val="000E1402"/>
    <w:rsid w:val="000E1CD5"/>
    <w:rsid w:val="000E20DB"/>
    <w:rsid w:val="000E6424"/>
    <w:rsid w:val="000F3941"/>
    <w:rsid w:val="000F4454"/>
    <w:rsid w:val="00100668"/>
    <w:rsid w:val="00101484"/>
    <w:rsid w:val="00101E78"/>
    <w:rsid w:val="00102179"/>
    <w:rsid w:val="00104009"/>
    <w:rsid w:val="00104B02"/>
    <w:rsid w:val="0010538E"/>
    <w:rsid w:val="00113D19"/>
    <w:rsid w:val="001163EF"/>
    <w:rsid w:val="001202BE"/>
    <w:rsid w:val="00122062"/>
    <w:rsid w:val="0012410B"/>
    <w:rsid w:val="00135C53"/>
    <w:rsid w:val="00135CCD"/>
    <w:rsid w:val="00140F73"/>
    <w:rsid w:val="0014328E"/>
    <w:rsid w:val="0014501A"/>
    <w:rsid w:val="001468B8"/>
    <w:rsid w:val="00150AA8"/>
    <w:rsid w:val="0015110F"/>
    <w:rsid w:val="0015244D"/>
    <w:rsid w:val="001574D5"/>
    <w:rsid w:val="00160128"/>
    <w:rsid w:val="001626C5"/>
    <w:rsid w:val="0016282C"/>
    <w:rsid w:val="00162871"/>
    <w:rsid w:val="001629D2"/>
    <w:rsid w:val="00167D19"/>
    <w:rsid w:val="00174480"/>
    <w:rsid w:val="0018496A"/>
    <w:rsid w:val="0018777F"/>
    <w:rsid w:val="00191B78"/>
    <w:rsid w:val="00192EF2"/>
    <w:rsid w:val="00193B3F"/>
    <w:rsid w:val="00196C70"/>
    <w:rsid w:val="001A71D6"/>
    <w:rsid w:val="001A7E77"/>
    <w:rsid w:val="001B2C0A"/>
    <w:rsid w:val="001B3707"/>
    <w:rsid w:val="001B672A"/>
    <w:rsid w:val="001C1E45"/>
    <w:rsid w:val="001C573E"/>
    <w:rsid w:val="001D0A21"/>
    <w:rsid w:val="001D0B23"/>
    <w:rsid w:val="001D3AC4"/>
    <w:rsid w:val="001E107B"/>
    <w:rsid w:val="001E1212"/>
    <w:rsid w:val="001E15E8"/>
    <w:rsid w:val="001E3DCF"/>
    <w:rsid w:val="001F0431"/>
    <w:rsid w:val="001F0F80"/>
    <w:rsid w:val="001F14B0"/>
    <w:rsid w:val="001F2FCA"/>
    <w:rsid w:val="001F3DD0"/>
    <w:rsid w:val="001F4489"/>
    <w:rsid w:val="001F4756"/>
    <w:rsid w:val="001F54FC"/>
    <w:rsid w:val="001F74F4"/>
    <w:rsid w:val="0020184C"/>
    <w:rsid w:val="0020357F"/>
    <w:rsid w:val="0020728F"/>
    <w:rsid w:val="00215319"/>
    <w:rsid w:val="0022317B"/>
    <w:rsid w:val="002430B5"/>
    <w:rsid w:val="0026530E"/>
    <w:rsid w:val="002656F0"/>
    <w:rsid w:val="002657AF"/>
    <w:rsid w:val="00267830"/>
    <w:rsid w:val="00272D75"/>
    <w:rsid w:val="00273657"/>
    <w:rsid w:val="002826EE"/>
    <w:rsid w:val="00284782"/>
    <w:rsid w:val="00290D12"/>
    <w:rsid w:val="00293F99"/>
    <w:rsid w:val="002A0941"/>
    <w:rsid w:val="002A11AF"/>
    <w:rsid w:val="002A1E40"/>
    <w:rsid w:val="002A7130"/>
    <w:rsid w:val="002B3EF3"/>
    <w:rsid w:val="002B4F52"/>
    <w:rsid w:val="002C2EA8"/>
    <w:rsid w:val="002C4E70"/>
    <w:rsid w:val="002C68ED"/>
    <w:rsid w:val="002C697C"/>
    <w:rsid w:val="002D293A"/>
    <w:rsid w:val="002D5748"/>
    <w:rsid w:val="002D5D35"/>
    <w:rsid w:val="002E4F52"/>
    <w:rsid w:val="002E5603"/>
    <w:rsid w:val="002E5936"/>
    <w:rsid w:val="002E5EAD"/>
    <w:rsid w:val="002E6890"/>
    <w:rsid w:val="002E6F26"/>
    <w:rsid w:val="002E73C1"/>
    <w:rsid w:val="002F0E5D"/>
    <w:rsid w:val="002F1DD2"/>
    <w:rsid w:val="003019CA"/>
    <w:rsid w:val="00303318"/>
    <w:rsid w:val="00303B13"/>
    <w:rsid w:val="0031285F"/>
    <w:rsid w:val="00317C70"/>
    <w:rsid w:val="00320679"/>
    <w:rsid w:val="003240E8"/>
    <w:rsid w:val="003260B8"/>
    <w:rsid w:val="00327965"/>
    <w:rsid w:val="00330E08"/>
    <w:rsid w:val="00331371"/>
    <w:rsid w:val="00331B94"/>
    <w:rsid w:val="003326A2"/>
    <w:rsid w:val="003356E3"/>
    <w:rsid w:val="0033799B"/>
    <w:rsid w:val="00337B0E"/>
    <w:rsid w:val="00341801"/>
    <w:rsid w:val="003458F4"/>
    <w:rsid w:val="003467B8"/>
    <w:rsid w:val="00351B29"/>
    <w:rsid w:val="003526CE"/>
    <w:rsid w:val="00353E53"/>
    <w:rsid w:val="00356E6E"/>
    <w:rsid w:val="003614F1"/>
    <w:rsid w:val="0036262E"/>
    <w:rsid w:val="00366580"/>
    <w:rsid w:val="00371962"/>
    <w:rsid w:val="00376F7A"/>
    <w:rsid w:val="00381B4C"/>
    <w:rsid w:val="00383349"/>
    <w:rsid w:val="00384623"/>
    <w:rsid w:val="00384674"/>
    <w:rsid w:val="003908C5"/>
    <w:rsid w:val="0039314D"/>
    <w:rsid w:val="003949E5"/>
    <w:rsid w:val="00397672"/>
    <w:rsid w:val="003A0850"/>
    <w:rsid w:val="003A2D36"/>
    <w:rsid w:val="003A3667"/>
    <w:rsid w:val="003A4194"/>
    <w:rsid w:val="003A4F9C"/>
    <w:rsid w:val="003A6ECB"/>
    <w:rsid w:val="003A7ED1"/>
    <w:rsid w:val="003B24C8"/>
    <w:rsid w:val="003B2AA6"/>
    <w:rsid w:val="003B2FA9"/>
    <w:rsid w:val="003B6572"/>
    <w:rsid w:val="003B7E84"/>
    <w:rsid w:val="003C03FF"/>
    <w:rsid w:val="003C332C"/>
    <w:rsid w:val="003D1FD0"/>
    <w:rsid w:val="003E125E"/>
    <w:rsid w:val="003E1861"/>
    <w:rsid w:val="003E2470"/>
    <w:rsid w:val="003E2C20"/>
    <w:rsid w:val="003E3120"/>
    <w:rsid w:val="003E3F05"/>
    <w:rsid w:val="003E42A4"/>
    <w:rsid w:val="003E6938"/>
    <w:rsid w:val="003E7F3D"/>
    <w:rsid w:val="003F5170"/>
    <w:rsid w:val="003F64AF"/>
    <w:rsid w:val="00401257"/>
    <w:rsid w:val="00402BA0"/>
    <w:rsid w:val="004101F1"/>
    <w:rsid w:val="00410626"/>
    <w:rsid w:val="00410783"/>
    <w:rsid w:val="00423F3A"/>
    <w:rsid w:val="00425538"/>
    <w:rsid w:val="00426694"/>
    <w:rsid w:val="00432D83"/>
    <w:rsid w:val="00434FC7"/>
    <w:rsid w:val="00441392"/>
    <w:rsid w:val="004416AD"/>
    <w:rsid w:val="00442849"/>
    <w:rsid w:val="004433A0"/>
    <w:rsid w:val="00450018"/>
    <w:rsid w:val="00452D58"/>
    <w:rsid w:val="004556A3"/>
    <w:rsid w:val="0045695E"/>
    <w:rsid w:val="0046029C"/>
    <w:rsid w:val="00460C88"/>
    <w:rsid w:val="004617A0"/>
    <w:rsid w:val="00462E54"/>
    <w:rsid w:val="00463161"/>
    <w:rsid w:val="00463437"/>
    <w:rsid w:val="0046558B"/>
    <w:rsid w:val="004752C6"/>
    <w:rsid w:val="0047563F"/>
    <w:rsid w:val="004768E8"/>
    <w:rsid w:val="00480AC1"/>
    <w:rsid w:val="00482345"/>
    <w:rsid w:val="00484B4A"/>
    <w:rsid w:val="0048534D"/>
    <w:rsid w:val="00487ADE"/>
    <w:rsid w:val="004949F6"/>
    <w:rsid w:val="004A1B12"/>
    <w:rsid w:val="004A1CAD"/>
    <w:rsid w:val="004A2859"/>
    <w:rsid w:val="004A49EF"/>
    <w:rsid w:val="004B1FA5"/>
    <w:rsid w:val="004B66CC"/>
    <w:rsid w:val="004C0685"/>
    <w:rsid w:val="004C3772"/>
    <w:rsid w:val="004C5A45"/>
    <w:rsid w:val="004C7FE7"/>
    <w:rsid w:val="004D394A"/>
    <w:rsid w:val="004D3E1C"/>
    <w:rsid w:val="004D49F3"/>
    <w:rsid w:val="004D502C"/>
    <w:rsid w:val="004D5665"/>
    <w:rsid w:val="004E76F6"/>
    <w:rsid w:val="004E7DF7"/>
    <w:rsid w:val="004E7EAE"/>
    <w:rsid w:val="004F0C67"/>
    <w:rsid w:val="004F371C"/>
    <w:rsid w:val="004F6033"/>
    <w:rsid w:val="0050022E"/>
    <w:rsid w:val="00501DED"/>
    <w:rsid w:val="00503E36"/>
    <w:rsid w:val="00504456"/>
    <w:rsid w:val="0050511D"/>
    <w:rsid w:val="005074FB"/>
    <w:rsid w:val="00520A0C"/>
    <w:rsid w:val="00520BFF"/>
    <w:rsid w:val="00522C11"/>
    <w:rsid w:val="00523819"/>
    <w:rsid w:val="00532EB0"/>
    <w:rsid w:val="00542A08"/>
    <w:rsid w:val="005448F5"/>
    <w:rsid w:val="00544BCC"/>
    <w:rsid w:val="00552254"/>
    <w:rsid w:val="00552858"/>
    <w:rsid w:val="00553502"/>
    <w:rsid w:val="005627A2"/>
    <w:rsid w:val="00567BBB"/>
    <w:rsid w:val="00570AE3"/>
    <w:rsid w:val="005772A5"/>
    <w:rsid w:val="005808F7"/>
    <w:rsid w:val="005932FD"/>
    <w:rsid w:val="0059425C"/>
    <w:rsid w:val="005955B7"/>
    <w:rsid w:val="005A25D0"/>
    <w:rsid w:val="005A4A4A"/>
    <w:rsid w:val="005A4C9C"/>
    <w:rsid w:val="005A77DC"/>
    <w:rsid w:val="005B1120"/>
    <w:rsid w:val="005B6520"/>
    <w:rsid w:val="005B78A6"/>
    <w:rsid w:val="005B7DBB"/>
    <w:rsid w:val="005C3E95"/>
    <w:rsid w:val="005C5733"/>
    <w:rsid w:val="005D24B6"/>
    <w:rsid w:val="005D2752"/>
    <w:rsid w:val="005D4EF2"/>
    <w:rsid w:val="005D501B"/>
    <w:rsid w:val="005D58D7"/>
    <w:rsid w:val="005D5C66"/>
    <w:rsid w:val="005D6561"/>
    <w:rsid w:val="005E30DB"/>
    <w:rsid w:val="005E3708"/>
    <w:rsid w:val="005E3FA5"/>
    <w:rsid w:val="005E7489"/>
    <w:rsid w:val="005F0707"/>
    <w:rsid w:val="005F3870"/>
    <w:rsid w:val="0060319E"/>
    <w:rsid w:val="00606616"/>
    <w:rsid w:val="0060725F"/>
    <w:rsid w:val="00616932"/>
    <w:rsid w:val="00617CB6"/>
    <w:rsid w:val="0062040D"/>
    <w:rsid w:val="00621290"/>
    <w:rsid w:val="00623218"/>
    <w:rsid w:val="006238E8"/>
    <w:rsid w:val="00630DA7"/>
    <w:rsid w:val="00633D2B"/>
    <w:rsid w:val="00634D50"/>
    <w:rsid w:val="006371A8"/>
    <w:rsid w:val="006373DF"/>
    <w:rsid w:val="0064127D"/>
    <w:rsid w:val="006414BF"/>
    <w:rsid w:val="00642039"/>
    <w:rsid w:val="00642AEA"/>
    <w:rsid w:val="0065118E"/>
    <w:rsid w:val="00651F79"/>
    <w:rsid w:val="006527D3"/>
    <w:rsid w:val="006541DF"/>
    <w:rsid w:val="00660E3D"/>
    <w:rsid w:val="006615DB"/>
    <w:rsid w:val="00661FB3"/>
    <w:rsid w:val="006629AD"/>
    <w:rsid w:val="00665039"/>
    <w:rsid w:val="00665697"/>
    <w:rsid w:val="00665AB1"/>
    <w:rsid w:val="0067364B"/>
    <w:rsid w:val="006818BA"/>
    <w:rsid w:val="00682292"/>
    <w:rsid w:val="00683F23"/>
    <w:rsid w:val="006902FE"/>
    <w:rsid w:val="0069255E"/>
    <w:rsid w:val="00695A4D"/>
    <w:rsid w:val="006A37E8"/>
    <w:rsid w:val="006A4044"/>
    <w:rsid w:val="006A4E05"/>
    <w:rsid w:val="006A5F0F"/>
    <w:rsid w:val="006A609B"/>
    <w:rsid w:val="006B080B"/>
    <w:rsid w:val="006B33B7"/>
    <w:rsid w:val="006B36FA"/>
    <w:rsid w:val="006B65EC"/>
    <w:rsid w:val="006B76FA"/>
    <w:rsid w:val="006C10EE"/>
    <w:rsid w:val="006C3314"/>
    <w:rsid w:val="006C364B"/>
    <w:rsid w:val="006C3DE1"/>
    <w:rsid w:val="006C44E4"/>
    <w:rsid w:val="006E1CD1"/>
    <w:rsid w:val="006E21A3"/>
    <w:rsid w:val="006E2714"/>
    <w:rsid w:val="006E2CD3"/>
    <w:rsid w:val="006E5720"/>
    <w:rsid w:val="006E5F09"/>
    <w:rsid w:val="006E6ED5"/>
    <w:rsid w:val="006E765A"/>
    <w:rsid w:val="006E7AAB"/>
    <w:rsid w:val="006F20E0"/>
    <w:rsid w:val="006F2DF0"/>
    <w:rsid w:val="006F4BCB"/>
    <w:rsid w:val="006F56BF"/>
    <w:rsid w:val="006F7AEA"/>
    <w:rsid w:val="00703105"/>
    <w:rsid w:val="00704F44"/>
    <w:rsid w:val="00705876"/>
    <w:rsid w:val="00710A76"/>
    <w:rsid w:val="00710D31"/>
    <w:rsid w:val="00715CD7"/>
    <w:rsid w:val="00720FB8"/>
    <w:rsid w:val="00725296"/>
    <w:rsid w:val="00726C72"/>
    <w:rsid w:val="00730E90"/>
    <w:rsid w:val="007318C0"/>
    <w:rsid w:val="007331B8"/>
    <w:rsid w:val="0073599F"/>
    <w:rsid w:val="00737A80"/>
    <w:rsid w:val="00740BB7"/>
    <w:rsid w:val="00740D17"/>
    <w:rsid w:val="00750020"/>
    <w:rsid w:val="00750D7D"/>
    <w:rsid w:val="0075179F"/>
    <w:rsid w:val="00763727"/>
    <w:rsid w:val="0076564C"/>
    <w:rsid w:val="00770280"/>
    <w:rsid w:val="00770E78"/>
    <w:rsid w:val="00770EF1"/>
    <w:rsid w:val="00773EF0"/>
    <w:rsid w:val="00792187"/>
    <w:rsid w:val="007936E1"/>
    <w:rsid w:val="00794775"/>
    <w:rsid w:val="00796CD6"/>
    <w:rsid w:val="00797F4B"/>
    <w:rsid w:val="007A0F4B"/>
    <w:rsid w:val="007A1278"/>
    <w:rsid w:val="007A2B77"/>
    <w:rsid w:val="007A3AA1"/>
    <w:rsid w:val="007A4EE3"/>
    <w:rsid w:val="007B0766"/>
    <w:rsid w:val="007B3799"/>
    <w:rsid w:val="007B4D29"/>
    <w:rsid w:val="007B695D"/>
    <w:rsid w:val="007C0BED"/>
    <w:rsid w:val="007C1273"/>
    <w:rsid w:val="007C25E3"/>
    <w:rsid w:val="007C3F9E"/>
    <w:rsid w:val="007C4BC8"/>
    <w:rsid w:val="007C541D"/>
    <w:rsid w:val="007D0958"/>
    <w:rsid w:val="007D2370"/>
    <w:rsid w:val="007D5455"/>
    <w:rsid w:val="007D79B3"/>
    <w:rsid w:val="007D79CC"/>
    <w:rsid w:val="007E32F5"/>
    <w:rsid w:val="007E4FF9"/>
    <w:rsid w:val="00800C94"/>
    <w:rsid w:val="008027C0"/>
    <w:rsid w:val="00812718"/>
    <w:rsid w:val="008130FB"/>
    <w:rsid w:val="00813921"/>
    <w:rsid w:val="0081493B"/>
    <w:rsid w:val="008150D6"/>
    <w:rsid w:val="00816631"/>
    <w:rsid w:val="008173E0"/>
    <w:rsid w:val="00821459"/>
    <w:rsid w:val="0082204B"/>
    <w:rsid w:val="00822C86"/>
    <w:rsid w:val="00825992"/>
    <w:rsid w:val="00831687"/>
    <w:rsid w:val="0083423A"/>
    <w:rsid w:val="00834D88"/>
    <w:rsid w:val="00840E4A"/>
    <w:rsid w:val="008415F4"/>
    <w:rsid w:val="00841785"/>
    <w:rsid w:val="00843D54"/>
    <w:rsid w:val="008447B4"/>
    <w:rsid w:val="0084513D"/>
    <w:rsid w:val="008467E3"/>
    <w:rsid w:val="008469BC"/>
    <w:rsid w:val="00850D73"/>
    <w:rsid w:val="00854184"/>
    <w:rsid w:val="0085612B"/>
    <w:rsid w:val="0086041E"/>
    <w:rsid w:val="0086095C"/>
    <w:rsid w:val="0086107B"/>
    <w:rsid w:val="0086353C"/>
    <w:rsid w:val="00864A67"/>
    <w:rsid w:val="00870466"/>
    <w:rsid w:val="008704F1"/>
    <w:rsid w:val="00870567"/>
    <w:rsid w:val="00873F7F"/>
    <w:rsid w:val="00874054"/>
    <w:rsid w:val="00877904"/>
    <w:rsid w:val="008811F8"/>
    <w:rsid w:val="0088147A"/>
    <w:rsid w:val="0088219E"/>
    <w:rsid w:val="0088252A"/>
    <w:rsid w:val="00886F5A"/>
    <w:rsid w:val="00887B3B"/>
    <w:rsid w:val="00890230"/>
    <w:rsid w:val="00892261"/>
    <w:rsid w:val="00893A97"/>
    <w:rsid w:val="008A0D19"/>
    <w:rsid w:val="008A10A5"/>
    <w:rsid w:val="008A28D4"/>
    <w:rsid w:val="008A421F"/>
    <w:rsid w:val="008A6FA7"/>
    <w:rsid w:val="008B2DCB"/>
    <w:rsid w:val="008B35A2"/>
    <w:rsid w:val="008D3898"/>
    <w:rsid w:val="008D4DFD"/>
    <w:rsid w:val="008D61D4"/>
    <w:rsid w:val="008E4016"/>
    <w:rsid w:val="008E4BA2"/>
    <w:rsid w:val="008E7C6C"/>
    <w:rsid w:val="008F26EB"/>
    <w:rsid w:val="008F32DD"/>
    <w:rsid w:val="008F409E"/>
    <w:rsid w:val="008F452F"/>
    <w:rsid w:val="00902708"/>
    <w:rsid w:val="00907B68"/>
    <w:rsid w:val="0091368E"/>
    <w:rsid w:val="00913F06"/>
    <w:rsid w:val="00917A7F"/>
    <w:rsid w:val="00923B70"/>
    <w:rsid w:val="00931929"/>
    <w:rsid w:val="00931A80"/>
    <w:rsid w:val="009327A8"/>
    <w:rsid w:val="00932BBE"/>
    <w:rsid w:val="00937A74"/>
    <w:rsid w:val="00942232"/>
    <w:rsid w:val="00945856"/>
    <w:rsid w:val="00945881"/>
    <w:rsid w:val="00946460"/>
    <w:rsid w:val="009465AA"/>
    <w:rsid w:val="00946B33"/>
    <w:rsid w:val="009478B1"/>
    <w:rsid w:val="009506DC"/>
    <w:rsid w:val="00964FF8"/>
    <w:rsid w:val="009653C1"/>
    <w:rsid w:val="00977BCB"/>
    <w:rsid w:val="009834E8"/>
    <w:rsid w:val="009849B2"/>
    <w:rsid w:val="009855CC"/>
    <w:rsid w:val="0099053E"/>
    <w:rsid w:val="009912CB"/>
    <w:rsid w:val="0099258D"/>
    <w:rsid w:val="00993AC3"/>
    <w:rsid w:val="00994410"/>
    <w:rsid w:val="009A22F5"/>
    <w:rsid w:val="009B063E"/>
    <w:rsid w:val="009B21A3"/>
    <w:rsid w:val="009B4C86"/>
    <w:rsid w:val="009B5422"/>
    <w:rsid w:val="009B737F"/>
    <w:rsid w:val="009C6959"/>
    <w:rsid w:val="009D6775"/>
    <w:rsid w:val="009E732B"/>
    <w:rsid w:val="009F0CCC"/>
    <w:rsid w:val="009F43E6"/>
    <w:rsid w:val="009F671B"/>
    <w:rsid w:val="00A01BAC"/>
    <w:rsid w:val="00A06612"/>
    <w:rsid w:val="00A11219"/>
    <w:rsid w:val="00A12347"/>
    <w:rsid w:val="00A143E1"/>
    <w:rsid w:val="00A14B24"/>
    <w:rsid w:val="00A162C2"/>
    <w:rsid w:val="00A21BC3"/>
    <w:rsid w:val="00A22D27"/>
    <w:rsid w:val="00A24E64"/>
    <w:rsid w:val="00A25D72"/>
    <w:rsid w:val="00A274D4"/>
    <w:rsid w:val="00A35F1E"/>
    <w:rsid w:val="00A418F3"/>
    <w:rsid w:val="00A44E2D"/>
    <w:rsid w:val="00A46229"/>
    <w:rsid w:val="00A53017"/>
    <w:rsid w:val="00A5436F"/>
    <w:rsid w:val="00A56255"/>
    <w:rsid w:val="00A64010"/>
    <w:rsid w:val="00A678B6"/>
    <w:rsid w:val="00A701B6"/>
    <w:rsid w:val="00A70FB5"/>
    <w:rsid w:val="00A71321"/>
    <w:rsid w:val="00A739AB"/>
    <w:rsid w:val="00A73EF7"/>
    <w:rsid w:val="00A7473D"/>
    <w:rsid w:val="00A7513F"/>
    <w:rsid w:val="00A81C75"/>
    <w:rsid w:val="00A85AB9"/>
    <w:rsid w:val="00A86A4C"/>
    <w:rsid w:val="00A87BE5"/>
    <w:rsid w:val="00A9132E"/>
    <w:rsid w:val="00A9278E"/>
    <w:rsid w:val="00AA0C6B"/>
    <w:rsid w:val="00AA2569"/>
    <w:rsid w:val="00AA33B5"/>
    <w:rsid w:val="00AA43E0"/>
    <w:rsid w:val="00AA4BDF"/>
    <w:rsid w:val="00AA52C5"/>
    <w:rsid w:val="00AB39C3"/>
    <w:rsid w:val="00AB485A"/>
    <w:rsid w:val="00AB5A3F"/>
    <w:rsid w:val="00AB7551"/>
    <w:rsid w:val="00AC087B"/>
    <w:rsid w:val="00AC2CCB"/>
    <w:rsid w:val="00AC30AB"/>
    <w:rsid w:val="00AC32D7"/>
    <w:rsid w:val="00AC5680"/>
    <w:rsid w:val="00AC70FB"/>
    <w:rsid w:val="00AC7C94"/>
    <w:rsid w:val="00AD0797"/>
    <w:rsid w:val="00AD5CFB"/>
    <w:rsid w:val="00AD6677"/>
    <w:rsid w:val="00AE0B89"/>
    <w:rsid w:val="00AE3B8C"/>
    <w:rsid w:val="00AE4E09"/>
    <w:rsid w:val="00AE63D3"/>
    <w:rsid w:val="00AF2E48"/>
    <w:rsid w:val="00AF2F7A"/>
    <w:rsid w:val="00AF3DB2"/>
    <w:rsid w:val="00AF3EAF"/>
    <w:rsid w:val="00AF6495"/>
    <w:rsid w:val="00AF6DAB"/>
    <w:rsid w:val="00AF7410"/>
    <w:rsid w:val="00B02C03"/>
    <w:rsid w:val="00B02F2D"/>
    <w:rsid w:val="00B0675F"/>
    <w:rsid w:val="00B070AD"/>
    <w:rsid w:val="00B07F2D"/>
    <w:rsid w:val="00B12127"/>
    <w:rsid w:val="00B136E1"/>
    <w:rsid w:val="00B1666E"/>
    <w:rsid w:val="00B20D04"/>
    <w:rsid w:val="00B24CA0"/>
    <w:rsid w:val="00B27A21"/>
    <w:rsid w:val="00B308C6"/>
    <w:rsid w:val="00B312BD"/>
    <w:rsid w:val="00B336D6"/>
    <w:rsid w:val="00B35515"/>
    <w:rsid w:val="00B35801"/>
    <w:rsid w:val="00B36EAE"/>
    <w:rsid w:val="00B37ABD"/>
    <w:rsid w:val="00B413D5"/>
    <w:rsid w:val="00B4414A"/>
    <w:rsid w:val="00B45C8C"/>
    <w:rsid w:val="00B4747A"/>
    <w:rsid w:val="00B51C3B"/>
    <w:rsid w:val="00B51F40"/>
    <w:rsid w:val="00B5239A"/>
    <w:rsid w:val="00B52BD0"/>
    <w:rsid w:val="00B5616F"/>
    <w:rsid w:val="00B57B76"/>
    <w:rsid w:val="00B63D94"/>
    <w:rsid w:val="00B706B8"/>
    <w:rsid w:val="00B70916"/>
    <w:rsid w:val="00B7494A"/>
    <w:rsid w:val="00B74B9C"/>
    <w:rsid w:val="00B75947"/>
    <w:rsid w:val="00B75AE1"/>
    <w:rsid w:val="00B8682E"/>
    <w:rsid w:val="00B92AE3"/>
    <w:rsid w:val="00B9499A"/>
    <w:rsid w:val="00B976EF"/>
    <w:rsid w:val="00BA0B6C"/>
    <w:rsid w:val="00BA3115"/>
    <w:rsid w:val="00BA3EE2"/>
    <w:rsid w:val="00BB15EC"/>
    <w:rsid w:val="00BB17DB"/>
    <w:rsid w:val="00BB3A9A"/>
    <w:rsid w:val="00BB3EC9"/>
    <w:rsid w:val="00BB76DC"/>
    <w:rsid w:val="00BC0162"/>
    <w:rsid w:val="00BC0DC1"/>
    <w:rsid w:val="00BC3708"/>
    <w:rsid w:val="00BC57F7"/>
    <w:rsid w:val="00BC5DF4"/>
    <w:rsid w:val="00BC7893"/>
    <w:rsid w:val="00BC7B07"/>
    <w:rsid w:val="00BD06D7"/>
    <w:rsid w:val="00BD0E40"/>
    <w:rsid w:val="00BD0F30"/>
    <w:rsid w:val="00BD1239"/>
    <w:rsid w:val="00BD323F"/>
    <w:rsid w:val="00BD6D36"/>
    <w:rsid w:val="00BE07E2"/>
    <w:rsid w:val="00BE56B6"/>
    <w:rsid w:val="00BE5D50"/>
    <w:rsid w:val="00BE6F4F"/>
    <w:rsid w:val="00BE7990"/>
    <w:rsid w:val="00C0485D"/>
    <w:rsid w:val="00C11177"/>
    <w:rsid w:val="00C111D7"/>
    <w:rsid w:val="00C146E9"/>
    <w:rsid w:val="00C16710"/>
    <w:rsid w:val="00C16BF6"/>
    <w:rsid w:val="00C16EB1"/>
    <w:rsid w:val="00C24CC0"/>
    <w:rsid w:val="00C25DBD"/>
    <w:rsid w:val="00C26175"/>
    <w:rsid w:val="00C274CD"/>
    <w:rsid w:val="00C27F31"/>
    <w:rsid w:val="00C30E93"/>
    <w:rsid w:val="00C33B7C"/>
    <w:rsid w:val="00C475B7"/>
    <w:rsid w:val="00C518EC"/>
    <w:rsid w:val="00C64541"/>
    <w:rsid w:val="00C66ECA"/>
    <w:rsid w:val="00C7001E"/>
    <w:rsid w:val="00C71480"/>
    <w:rsid w:val="00C74B9A"/>
    <w:rsid w:val="00C757FB"/>
    <w:rsid w:val="00C83AF7"/>
    <w:rsid w:val="00C86EA5"/>
    <w:rsid w:val="00C877FA"/>
    <w:rsid w:val="00C912AA"/>
    <w:rsid w:val="00C91B65"/>
    <w:rsid w:val="00C92E25"/>
    <w:rsid w:val="00C955BE"/>
    <w:rsid w:val="00CA3390"/>
    <w:rsid w:val="00CA356E"/>
    <w:rsid w:val="00CA3892"/>
    <w:rsid w:val="00CA49BD"/>
    <w:rsid w:val="00CB5AC3"/>
    <w:rsid w:val="00CB6523"/>
    <w:rsid w:val="00CB6793"/>
    <w:rsid w:val="00CC0EA2"/>
    <w:rsid w:val="00CC4750"/>
    <w:rsid w:val="00CC68E8"/>
    <w:rsid w:val="00CD03CE"/>
    <w:rsid w:val="00CD2A60"/>
    <w:rsid w:val="00CD3344"/>
    <w:rsid w:val="00CD6416"/>
    <w:rsid w:val="00CD66A6"/>
    <w:rsid w:val="00CE164B"/>
    <w:rsid w:val="00CE2A4C"/>
    <w:rsid w:val="00CE58FF"/>
    <w:rsid w:val="00CF48CD"/>
    <w:rsid w:val="00CF4965"/>
    <w:rsid w:val="00CF7FE1"/>
    <w:rsid w:val="00D01B7F"/>
    <w:rsid w:val="00D02AC6"/>
    <w:rsid w:val="00D031D0"/>
    <w:rsid w:val="00D03702"/>
    <w:rsid w:val="00D04D06"/>
    <w:rsid w:val="00D05EE7"/>
    <w:rsid w:val="00D10522"/>
    <w:rsid w:val="00D1054D"/>
    <w:rsid w:val="00D10E74"/>
    <w:rsid w:val="00D11D9B"/>
    <w:rsid w:val="00D16622"/>
    <w:rsid w:val="00D1761D"/>
    <w:rsid w:val="00D2056B"/>
    <w:rsid w:val="00D21261"/>
    <w:rsid w:val="00D23550"/>
    <w:rsid w:val="00D238B9"/>
    <w:rsid w:val="00D24B29"/>
    <w:rsid w:val="00D25BAE"/>
    <w:rsid w:val="00D272CC"/>
    <w:rsid w:val="00D272D4"/>
    <w:rsid w:val="00D274B6"/>
    <w:rsid w:val="00D347CB"/>
    <w:rsid w:val="00D40D1B"/>
    <w:rsid w:val="00D4593A"/>
    <w:rsid w:val="00D45EC1"/>
    <w:rsid w:val="00D45FA6"/>
    <w:rsid w:val="00D46663"/>
    <w:rsid w:val="00D500D9"/>
    <w:rsid w:val="00D50107"/>
    <w:rsid w:val="00D52CFE"/>
    <w:rsid w:val="00D542C2"/>
    <w:rsid w:val="00D56D52"/>
    <w:rsid w:val="00D61E71"/>
    <w:rsid w:val="00D62C17"/>
    <w:rsid w:val="00D64238"/>
    <w:rsid w:val="00D6501D"/>
    <w:rsid w:val="00D727E8"/>
    <w:rsid w:val="00D758CC"/>
    <w:rsid w:val="00D77DE9"/>
    <w:rsid w:val="00D80DE3"/>
    <w:rsid w:val="00D8199F"/>
    <w:rsid w:val="00D82C9A"/>
    <w:rsid w:val="00D8636C"/>
    <w:rsid w:val="00D91221"/>
    <w:rsid w:val="00D918A4"/>
    <w:rsid w:val="00D95B60"/>
    <w:rsid w:val="00D96D50"/>
    <w:rsid w:val="00DA224A"/>
    <w:rsid w:val="00DA4C9D"/>
    <w:rsid w:val="00DA4DC6"/>
    <w:rsid w:val="00DA79CB"/>
    <w:rsid w:val="00DB30C2"/>
    <w:rsid w:val="00DB3E9C"/>
    <w:rsid w:val="00DB406E"/>
    <w:rsid w:val="00DB6241"/>
    <w:rsid w:val="00DC4E79"/>
    <w:rsid w:val="00DC71CA"/>
    <w:rsid w:val="00DD0A48"/>
    <w:rsid w:val="00DD14C2"/>
    <w:rsid w:val="00DD4357"/>
    <w:rsid w:val="00DD4D60"/>
    <w:rsid w:val="00DD5381"/>
    <w:rsid w:val="00DD789A"/>
    <w:rsid w:val="00DE00C7"/>
    <w:rsid w:val="00DE2E0D"/>
    <w:rsid w:val="00DF0EA2"/>
    <w:rsid w:val="00DF33AD"/>
    <w:rsid w:val="00DF5DD0"/>
    <w:rsid w:val="00DF689D"/>
    <w:rsid w:val="00DF7C68"/>
    <w:rsid w:val="00DF7EF3"/>
    <w:rsid w:val="00E00F91"/>
    <w:rsid w:val="00E01B13"/>
    <w:rsid w:val="00E02F81"/>
    <w:rsid w:val="00E13EC6"/>
    <w:rsid w:val="00E2166A"/>
    <w:rsid w:val="00E21ABA"/>
    <w:rsid w:val="00E24645"/>
    <w:rsid w:val="00E2523E"/>
    <w:rsid w:val="00E27C7F"/>
    <w:rsid w:val="00E301AE"/>
    <w:rsid w:val="00E33C76"/>
    <w:rsid w:val="00E35126"/>
    <w:rsid w:val="00E36232"/>
    <w:rsid w:val="00E3657A"/>
    <w:rsid w:val="00E3769B"/>
    <w:rsid w:val="00E413C8"/>
    <w:rsid w:val="00E41707"/>
    <w:rsid w:val="00E418B2"/>
    <w:rsid w:val="00E44C98"/>
    <w:rsid w:val="00E463CE"/>
    <w:rsid w:val="00E511B4"/>
    <w:rsid w:val="00E5235A"/>
    <w:rsid w:val="00E5547E"/>
    <w:rsid w:val="00E57674"/>
    <w:rsid w:val="00E60C89"/>
    <w:rsid w:val="00E6478B"/>
    <w:rsid w:val="00E66EB8"/>
    <w:rsid w:val="00E74E8D"/>
    <w:rsid w:val="00E7689E"/>
    <w:rsid w:val="00E811F2"/>
    <w:rsid w:val="00E81B28"/>
    <w:rsid w:val="00E85E6D"/>
    <w:rsid w:val="00E87400"/>
    <w:rsid w:val="00E91238"/>
    <w:rsid w:val="00E92C74"/>
    <w:rsid w:val="00E96762"/>
    <w:rsid w:val="00EA11F8"/>
    <w:rsid w:val="00EA1286"/>
    <w:rsid w:val="00EA3E15"/>
    <w:rsid w:val="00EB10D7"/>
    <w:rsid w:val="00EB54FC"/>
    <w:rsid w:val="00EB7F8C"/>
    <w:rsid w:val="00EC0028"/>
    <w:rsid w:val="00EC02AA"/>
    <w:rsid w:val="00EC2C19"/>
    <w:rsid w:val="00EC435D"/>
    <w:rsid w:val="00EC4BBD"/>
    <w:rsid w:val="00EC7509"/>
    <w:rsid w:val="00ED040D"/>
    <w:rsid w:val="00ED1590"/>
    <w:rsid w:val="00ED4D19"/>
    <w:rsid w:val="00ED5063"/>
    <w:rsid w:val="00ED5568"/>
    <w:rsid w:val="00EE1FBC"/>
    <w:rsid w:val="00EE5020"/>
    <w:rsid w:val="00EE5266"/>
    <w:rsid w:val="00EF5CD6"/>
    <w:rsid w:val="00F03852"/>
    <w:rsid w:val="00F0703C"/>
    <w:rsid w:val="00F07E57"/>
    <w:rsid w:val="00F1062D"/>
    <w:rsid w:val="00F11F43"/>
    <w:rsid w:val="00F12298"/>
    <w:rsid w:val="00F13915"/>
    <w:rsid w:val="00F14EF0"/>
    <w:rsid w:val="00F214F3"/>
    <w:rsid w:val="00F21856"/>
    <w:rsid w:val="00F268AB"/>
    <w:rsid w:val="00F27777"/>
    <w:rsid w:val="00F30628"/>
    <w:rsid w:val="00F33D2C"/>
    <w:rsid w:val="00F40AA2"/>
    <w:rsid w:val="00F421BF"/>
    <w:rsid w:val="00F52EA4"/>
    <w:rsid w:val="00F53CA4"/>
    <w:rsid w:val="00F54922"/>
    <w:rsid w:val="00F54BDD"/>
    <w:rsid w:val="00F60172"/>
    <w:rsid w:val="00F60E7E"/>
    <w:rsid w:val="00F61E71"/>
    <w:rsid w:val="00F66305"/>
    <w:rsid w:val="00F72E66"/>
    <w:rsid w:val="00F735F4"/>
    <w:rsid w:val="00F7542F"/>
    <w:rsid w:val="00F8115D"/>
    <w:rsid w:val="00F813EF"/>
    <w:rsid w:val="00F8144D"/>
    <w:rsid w:val="00F84956"/>
    <w:rsid w:val="00F86040"/>
    <w:rsid w:val="00F8691E"/>
    <w:rsid w:val="00F86F3E"/>
    <w:rsid w:val="00F87354"/>
    <w:rsid w:val="00F876B1"/>
    <w:rsid w:val="00F90B34"/>
    <w:rsid w:val="00F93B4F"/>
    <w:rsid w:val="00F9520E"/>
    <w:rsid w:val="00FA10D9"/>
    <w:rsid w:val="00FA18F8"/>
    <w:rsid w:val="00FA4B9E"/>
    <w:rsid w:val="00FB24FE"/>
    <w:rsid w:val="00FC3511"/>
    <w:rsid w:val="00FC7764"/>
    <w:rsid w:val="00FD007B"/>
    <w:rsid w:val="00FD0298"/>
    <w:rsid w:val="00FD1170"/>
    <w:rsid w:val="00FD265F"/>
    <w:rsid w:val="00FD4547"/>
    <w:rsid w:val="00FD574A"/>
    <w:rsid w:val="00FD6D19"/>
    <w:rsid w:val="00FE152C"/>
    <w:rsid w:val="00FE590D"/>
    <w:rsid w:val="00FE6189"/>
    <w:rsid w:val="00FE78F7"/>
    <w:rsid w:val="00FF03E3"/>
    <w:rsid w:val="00FF35EC"/>
    <w:rsid w:val="00FF6634"/>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DD"/>
  </w:style>
  <w:style w:type="paragraph" w:styleId="Ttulo1">
    <w:name w:val="heading 1"/>
    <w:basedOn w:val="Normal"/>
    <w:next w:val="Normal"/>
    <w:link w:val="Ttulo1Car"/>
    <w:uiPriority w:val="9"/>
    <w:qFormat/>
    <w:rsid w:val="00C04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unhideWhenUsed/>
    <w:qFormat/>
    <w:rsid w:val="00AF6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4B4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5448F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085C3C"/>
    <w:pPr>
      <w:numPr>
        <w:ilvl w:val="1"/>
        <w:numId w:val="8"/>
      </w:numPr>
      <w:spacing w:after="120"/>
      <w:contextualSpacing/>
      <w:jc w:val="both"/>
    </w:pPr>
    <w:rPr>
      <w:rFonts w:ascii="Goudy Old Style" w:hAnsi="Goudy Old Style"/>
      <w:sz w:val="22"/>
    </w:rPr>
  </w:style>
  <w:style w:type="paragraph" w:styleId="Encabezado">
    <w:name w:val="header"/>
    <w:basedOn w:val="Normal"/>
    <w:link w:val="EncabezadoCar"/>
    <w:unhideWhenUsed/>
    <w:rsid w:val="00E511B4"/>
    <w:pPr>
      <w:tabs>
        <w:tab w:val="center" w:pos="4320"/>
        <w:tab w:val="right" w:pos="8640"/>
      </w:tabs>
    </w:pPr>
  </w:style>
  <w:style w:type="character" w:customStyle="1" w:styleId="EncabezadoCar">
    <w:name w:val="Encabezado Car"/>
    <w:basedOn w:val="Fuentedeprrafopredeter"/>
    <w:link w:val="Encabezado"/>
    <w:uiPriority w:val="99"/>
    <w:rsid w:val="00E511B4"/>
  </w:style>
  <w:style w:type="paragraph" w:styleId="Piedepgina">
    <w:name w:val="footer"/>
    <w:basedOn w:val="Normal"/>
    <w:link w:val="PiedepginaCar"/>
    <w:uiPriority w:val="99"/>
    <w:unhideWhenUsed/>
    <w:rsid w:val="00E511B4"/>
    <w:pPr>
      <w:tabs>
        <w:tab w:val="center" w:pos="4320"/>
        <w:tab w:val="right" w:pos="8640"/>
      </w:tabs>
    </w:pPr>
  </w:style>
  <w:style w:type="character" w:customStyle="1" w:styleId="PiedepginaCar">
    <w:name w:val="Pie de página Car"/>
    <w:basedOn w:val="Fuentedeprrafopredeter"/>
    <w:link w:val="Piedepgina"/>
    <w:uiPriority w:val="99"/>
    <w:rsid w:val="00E511B4"/>
  </w:style>
  <w:style w:type="paragraph" w:customStyle="1" w:styleId="Default">
    <w:name w:val="Default"/>
    <w:rsid w:val="00542A08"/>
    <w:pPr>
      <w:widowControl w:val="0"/>
      <w:autoSpaceDE w:val="0"/>
      <w:autoSpaceDN w:val="0"/>
      <w:adjustRightInd w:val="0"/>
    </w:pPr>
    <w:rPr>
      <w:rFonts w:ascii="Calibri" w:hAnsi="Calibri" w:cs="Calibri"/>
      <w:color w:val="000000"/>
    </w:rPr>
  </w:style>
  <w:style w:type="paragraph" w:styleId="Textonotapie">
    <w:name w:val="footnote text"/>
    <w:basedOn w:val="Normal"/>
    <w:link w:val="TextonotapieCar"/>
    <w:uiPriority w:val="99"/>
    <w:unhideWhenUsed/>
    <w:rsid w:val="00542A08"/>
    <w:rPr>
      <w:rFonts w:eastAsiaTheme="minorHAnsi"/>
      <w:sz w:val="20"/>
      <w:szCs w:val="20"/>
    </w:rPr>
  </w:style>
  <w:style w:type="character" w:customStyle="1" w:styleId="TextonotapieCar">
    <w:name w:val="Texto nota pie Car"/>
    <w:basedOn w:val="Fuentedeprrafopredeter"/>
    <w:link w:val="Textonotapie"/>
    <w:uiPriority w:val="99"/>
    <w:rsid w:val="00542A08"/>
    <w:rPr>
      <w:rFonts w:eastAsiaTheme="minorHAnsi"/>
      <w:sz w:val="20"/>
      <w:szCs w:val="20"/>
    </w:rPr>
  </w:style>
  <w:style w:type="character" w:styleId="Refdenotaalpie">
    <w:name w:val="footnote reference"/>
    <w:basedOn w:val="Fuentedeprrafopredeter"/>
    <w:uiPriority w:val="99"/>
    <w:unhideWhenUsed/>
    <w:rsid w:val="00542A08"/>
    <w:rPr>
      <w:vertAlign w:val="superscript"/>
    </w:rPr>
  </w:style>
  <w:style w:type="character" w:customStyle="1" w:styleId="Ttulo1Car">
    <w:name w:val="Título 1 Car"/>
    <w:basedOn w:val="Fuentedeprrafopredeter"/>
    <w:link w:val="Ttulo1"/>
    <w:uiPriority w:val="9"/>
    <w:rsid w:val="00C0485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AF6D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A3E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3E15"/>
    <w:rPr>
      <w:rFonts w:ascii="Lucida Grande" w:hAnsi="Lucida Grande"/>
      <w:sz w:val="18"/>
      <w:szCs w:val="18"/>
    </w:rPr>
  </w:style>
  <w:style w:type="paragraph" w:styleId="TDC1">
    <w:name w:val="toc 1"/>
    <w:basedOn w:val="Normal"/>
    <w:next w:val="Normal"/>
    <w:autoRedefine/>
    <w:uiPriority w:val="39"/>
    <w:unhideWhenUsed/>
    <w:rsid w:val="00460C88"/>
    <w:pPr>
      <w:spacing w:before="120"/>
    </w:pPr>
    <w:rPr>
      <w:rFonts w:asciiTheme="majorHAnsi" w:hAnsiTheme="majorHAnsi"/>
      <w:b/>
      <w:color w:val="548DD4"/>
    </w:rPr>
  </w:style>
  <w:style w:type="paragraph" w:styleId="TDC2">
    <w:name w:val="toc 2"/>
    <w:basedOn w:val="Normal"/>
    <w:next w:val="Normal"/>
    <w:autoRedefine/>
    <w:uiPriority w:val="39"/>
    <w:unhideWhenUsed/>
    <w:rsid w:val="00460C88"/>
    <w:rPr>
      <w:sz w:val="22"/>
      <w:szCs w:val="22"/>
    </w:rPr>
  </w:style>
  <w:style w:type="paragraph" w:styleId="TDC3">
    <w:name w:val="toc 3"/>
    <w:basedOn w:val="Normal"/>
    <w:next w:val="Normal"/>
    <w:autoRedefine/>
    <w:uiPriority w:val="39"/>
    <w:unhideWhenUsed/>
    <w:rsid w:val="00460C88"/>
    <w:pPr>
      <w:ind w:left="240"/>
    </w:pPr>
    <w:rPr>
      <w:i/>
      <w:sz w:val="22"/>
      <w:szCs w:val="22"/>
    </w:rPr>
  </w:style>
  <w:style w:type="paragraph" w:styleId="TDC4">
    <w:name w:val="toc 4"/>
    <w:basedOn w:val="Normal"/>
    <w:next w:val="Normal"/>
    <w:autoRedefine/>
    <w:uiPriority w:val="39"/>
    <w:unhideWhenUsed/>
    <w:rsid w:val="00460C88"/>
    <w:pPr>
      <w:pBdr>
        <w:between w:val="double" w:sz="6" w:space="0" w:color="auto"/>
      </w:pBdr>
      <w:ind w:left="480"/>
    </w:pPr>
    <w:rPr>
      <w:sz w:val="20"/>
      <w:szCs w:val="20"/>
    </w:rPr>
  </w:style>
  <w:style w:type="paragraph" w:styleId="TDC5">
    <w:name w:val="toc 5"/>
    <w:basedOn w:val="Normal"/>
    <w:next w:val="Normal"/>
    <w:autoRedefine/>
    <w:uiPriority w:val="39"/>
    <w:unhideWhenUsed/>
    <w:rsid w:val="00460C88"/>
    <w:pPr>
      <w:pBdr>
        <w:between w:val="double" w:sz="6" w:space="0" w:color="auto"/>
      </w:pBdr>
      <w:ind w:left="720"/>
    </w:pPr>
    <w:rPr>
      <w:sz w:val="20"/>
      <w:szCs w:val="20"/>
    </w:rPr>
  </w:style>
  <w:style w:type="paragraph" w:styleId="TDC6">
    <w:name w:val="toc 6"/>
    <w:basedOn w:val="Normal"/>
    <w:next w:val="Normal"/>
    <w:autoRedefine/>
    <w:uiPriority w:val="39"/>
    <w:unhideWhenUsed/>
    <w:rsid w:val="00460C88"/>
    <w:pPr>
      <w:pBdr>
        <w:between w:val="double" w:sz="6" w:space="0" w:color="auto"/>
      </w:pBdr>
      <w:ind w:left="960"/>
    </w:pPr>
    <w:rPr>
      <w:sz w:val="20"/>
      <w:szCs w:val="20"/>
    </w:rPr>
  </w:style>
  <w:style w:type="paragraph" w:styleId="TDC7">
    <w:name w:val="toc 7"/>
    <w:basedOn w:val="Normal"/>
    <w:next w:val="Normal"/>
    <w:autoRedefine/>
    <w:uiPriority w:val="39"/>
    <w:unhideWhenUsed/>
    <w:rsid w:val="00460C88"/>
    <w:pPr>
      <w:pBdr>
        <w:between w:val="double" w:sz="6" w:space="0" w:color="auto"/>
      </w:pBdr>
      <w:ind w:left="1200"/>
    </w:pPr>
    <w:rPr>
      <w:sz w:val="20"/>
      <w:szCs w:val="20"/>
    </w:rPr>
  </w:style>
  <w:style w:type="paragraph" w:styleId="TDC8">
    <w:name w:val="toc 8"/>
    <w:basedOn w:val="Normal"/>
    <w:next w:val="Normal"/>
    <w:autoRedefine/>
    <w:uiPriority w:val="39"/>
    <w:unhideWhenUsed/>
    <w:rsid w:val="00460C88"/>
    <w:pPr>
      <w:pBdr>
        <w:between w:val="double" w:sz="6" w:space="0" w:color="auto"/>
      </w:pBdr>
      <w:ind w:left="1440"/>
    </w:pPr>
    <w:rPr>
      <w:sz w:val="20"/>
      <w:szCs w:val="20"/>
    </w:rPr>
  </w:style>
  <w:style w:type="paragraph" w:styleId="TDC9">
    <w:name w:val="toc 9"/>
    <w:basedOn w:val="Normal"/>
    <w:next w:val="Normal"/>
    <w:autoRedefine/>
    <w:uiPriority w:val="39"/>
    <w:unhideWhenUsed/>
    <w:rsid w:val="00460C88"/>
    <w:pPr>
      <w:pBdr>
        <w:between w:val="double" w:sz="6" w:space="0" w:color="auto"/>
      </w:pBdr>
      <w:ind w:left="1680"/>
    </w:pPr>
    <w:rPr>
      <w:sz w:val="20"/>
      <w:szCs w:val="20"/>
    </w:rPr>
  </w:style>
  <w:style w:type="character" w:customStyle="1" w:styleId="Ttulo3Car">
    <w:name w:val="Título 3 Car"/>
    <w:basedOn w:val="Fuentedeprrafopredeter"/>
    <w:link w:val="Ttulo3"/>
    <w:uiPriority w:val="9"/>
    <w:rsid w:val="00484B4A"/>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86041E"/>
  </w:style>
  <w:style w:type="paragraph" w:styleId="Textoindependiente">
    <w:name w:val="Body Text"/>
    <w:aliases w:val="Corpo de texto Char Char Char Char Char Char,Corpo de texto Char Char Char"/>
    <w:basedOn w:val="Normal"/>
    <w:link w:val="TextoindependienteCar"/>
    <w:rsid w:val="00F03852"/>
    <w:pPr>
      <w:jc w:val="both"/>
    </w:pPr>
    <w:rPr>
      <w:rFonts w:ascii="Times New Roman" w:eastAsia="Times New Roman" w:hAnsi="Times New Roman" w:cs="Times New Roman"/>
    </w:rPr>
  </w:style>
  <w:style w:type="character" w:customStyle="1" w:styleId="TextoindependienteCar">
    <w:name w:val="Texto independiente Car"/>
    <w:aliases w:val="Corpo de texto Char Char Char Char Char Char Car,Corpo de texto Char Char Char Car"/>
    <w:basedOn w:val="Fuentedeprrafopredeter"/>
    <w:link w:val="Textoindependiente"/>
    <w:rsid w:val="00F03852"/>
    <w:rPr>
      <w:rFonts w:ascii="Times New Roman" w:eastAsia="Times New Roman" w:hAnsi="Times New Roman" w:cs="Times New Roman"/>
    </w:rPr>
  </w:style>
  <w:style w:type="character" w:customStyle="1" w:styleId="Ttulo5Car">
    <w:name w:val="Título 5 Car"/>
    <w:basedOn w:val="Fuentedeprrafopredeter"/>
    <w:link w:val="Ttulo5"/>
    <w:uiPriority w:val="9"/>
    <w:rsid w:val="005448F5"/>
    <w:rPr>
      <w:rFonts w:asciiTheme="majorHAnsi" w:eastAsiaTheme="majorEastAsia" w:hAnsiTheme="majorHAnsi" w:cstheme="majorBidi"/>
      <w:color w:val="243F60" w:themeColor="accent1" w:themeShade="7F"/>
    </w:rPr>
  </w:style>
  <w:style w:type="paragraph" w:styleId="Textoindependiente2">
    <w:name w:val="Body Text 2"/>
    <w:basedOn w:val="Normal"/>
    <w:link w:val="Textoindependiente2Car"/>
    <w:uiPriority w:val="99"/>
    <w:semiHidden/>
    <w:unhideWhenUsed/>
    <w:rsid w:val="005448F5"/>
    <w:pPr>
      <w:spacing w:after="120" w:line="480" w:lineRule="auto"/>
    </w:pPr>
  </w:style>
  <w:style w:type="character" w:customStyle="1" w:styleId="Textoindependiente2Car">
    <w:name w:val="Texto independiente 2 Car"/>
    <w:basedOn w:val="Fuentedeprrafopredeter"/>
    <w:link w:val="Textoindependiente2"/>
    <w:uiPriority w:val="99"/>
    <w:semiHidden/>
    <w:rsid w:val="005448F5"/>
  </w:style>
  <w:style w:type="paragraph" w:styleId="Sangradetextonormal">
    <w:name w:val="Body Text Indent"/>
    <w:basedOn w:val="Normal"/>
    <w:link w:val="SangradetextonormalCar"/>
    <w:uiPriority w:val="99"/>
    <w:semiHidden/>
    <w:unhideWhenUsed/>
    <w:rsid w:val="00703105"/>
    <w:pPr>
      <w:spacing w:after="120"/>
      <w:ind w:left="360"/>
    </w:pPr>
  </w:style>
  <w:style w:type="character" w:customStyle="1" w:styleId="SangradetextonormalCar">
    <w:name w:val="Sangría de texto normal Car"/>
    <w:basedOn w:val="Fuentedeprrafopredeter"/>
    <w:link w:val="Sangradetextonormal"/>
    <w:uiPriority w:val="99"/>
    <w:semiHidden/>
    <w:rsid w:val="00703105"/>
  </w:style>
  <w:style w:type="paragraph" w:customStyle="1" w:styleId="Texto">
    <w:name w:val="Texto"/>
    <w:basedOn w:val="Normal"/>
    <w:link w:val="TextoCar"/>
    <w:rsid w:val="00703105"/>
    <w:pPr>
      <w:spacing w:before="120"/>
      <w:jc w:val="both"/>
    </w:pPr>
    <w:rPr>
      <w:rFonts w:ascii="Calibri" w:eastAsia="Times New Roman" w:hAnsi="Calibri" w:cs="Times New Roman"/>
      <w:sz w:val="22"/>
      <w:lang w:val="es-ES" w:eastAsia="es-ES"/>
    </w:rPr>
  </w:style>
  <w:style w:type="character" w:customStyle="1" w:styleId="TextoCar">
    <w:name w:val="Texto Car"/>
    <w:link w:val="Texto"/>
    <w:locked/>
    <w:rsid w:val="00703105"/>
    <w:rPr>
      <w:rFonts w:ascii="Calibri" w:eastAsia="Times New Roman" w:hAnsi="Calibri" w:cs="Times New Roman"/>
      <w:sz w:val="22"/>
      <w:lang w:val="es-ES" w:eastAsia="es-ES"/>
    </w:rPr>
  </w:style>
  <w:style w:type="paragraph" w:customStyle="1" w:styleId="CM11">
    <w:name w:val="CM11"/>
    <w:basedOn w:val="Default"/>
    <w:next w:val="Default"/>
    <w:uiPriority w:val="99"/>
    <w:rsid w:val="00703105"/>
    <w:pPr>
      <w:spacing w:after="358"/>
    </w:pPr>
    <w:rPr>
      <w:rFonts w:ascii="Comic Sans MS" w:eastAsia="Times New Roman" w:hAnsi="Comic Sans MS" w:cs="Comic Sans MS"/>
      <w:color w:val="auto"/>
      <w:lang w:val="es-PA" w:eastAsia="es-PA"/>
    </w:rPr>
  </w:style>
  <w:style w:type="paragraph" w:customStyle="1" w:styleId="CM10">
    <w:name w:val="CM10"/>
    <w:basedOn w:val="Default"/>
    <w:next w:val="Default"/>
    <w:uiPriority w:val="99"/>
    <w:rsid w:val="00703105"/>
    <w:pPr>
      <w:spacing w:after="263"/>
    </w:pPr>
    <w:rPr>
      <w:rFonts w:ascii="Comic Sans MS" w:eastAsia="Times New Roman" w:hAnsi="Comic Sans MS" w:cs="Comic Sans MS"/>
      <w:color w:val="auto"/>
      <w:lang w:val="es-PA" w:eastAsia="es-PA"/>
    </w:rPr>
  </w:style>
  <w:style w:type="paragraph" w:customStyle="1" w:styleId="TITULO3">
    <w:name w:val="TITULO3"/>
    <w:basedOn w:val="Normal"/>
    <w:uiPriority w:val="99"/>
    <w:rsid w:val="00703105"/>
    <w:pPr>
      <w:widowControl w:val="0"/>
      <w:autoSpaceDE w:val="0"/>
      <w:autoSpaceDN w:val="0"/>
      <w:adjustRightInd w:val="0"/>
      <w:spacing w:before="120"/>
      <w:ind w:firstLine="720"/>
      <w:jc w:val="both"/>
    </w:pPr>
    <w:rPr>
      <w:rFonts w:ascii="Calibri" w:eastAsia="Times New Roman" w:hAnsi="Calibri" w:cs="Times New Roman"/>
      <w:b/>
      <w:bCs/>
      <w:i/>
      <w:iCs/>
      <w:sz w:val="22"/>
      <w:szCs w:val="20"/>
      <w:lang w:val="es-PA" w:eastAsia="es-PA"/>
    </w:rPr>
  </w:style>
  <w:style w:type="character" w:styleId="Refdecomentario">
    <w:name w:val="annotation reference"/>
    <w:basedOn w:val="Fuentedeprrafopredeter"/>
    <w:uiPriority w:val="99"/>
    <w:semiHidden/>
    <w:unhideWhenUsed/>
    <w:rsid w:val="00E01B13"/>
    <w:rPr>
      <w:sz w:val="16"/>
      <w:szCs w:val="16"/>
    </w:rPr>
  </w:style>
  <w:style w:type="paragraph" w:styleId="Textocomentario">
    <w:name w:val="annotation text"/>
    <w:basedOn w:val="Normal"/>
    <w:link w:val="TextocomentarioCar"/>
    <w:uiPriority w:val="99"/>
    <w:semiHidden/>
    <w:unhideWhenUsed/>
    <w:rsid w:val="00E01B13"/>
    <w:rPr>
      <w:sz w:val="20"/>
      <w:szCs w:val="20"/>
    </w:rPr>
  </w:style>
  <w:style w:type="character" w:customStyle="1" w:styleId="TextocomentarioCar">
    <w:name w:val="Texto comentario Car"/>
    <w:basedOn w:val="Fuentedeprrafopredeter"/>
    <w:link w:val="Textocomentario"/>
    <w:uiPriority w:val="99"/>
    <w:semiHidden/>
    <w:rsid w:val="00E01B13"/>
    <w:rPr>
      <w:sz w:val="20"/>
      <w:szCs w:val="20"/>
    </w:rPr>
  </w:style>
  <w:style w:type="paragraph" w:styleId="Asuntodelcomentario">
    <w:name w:val="annotation subject"/>
    <w:basedOn w:val="Textocomentario"/>
    <w:next w:val="Textocomentario"/>
    <w:link w:val="AsuntodelcomentarioCar"/>
    <w:uiPriority w:val="99"/>
    <w:semiHidden/>
    <w:unhideWhenUsed/>
    <w:rsid w:val="00E01B13"/>
    <w:rPr>
      <w:b/>
      <w:bCs/>
    </w:rPr>
  </w:style>
  <w:style w:type="character" w:customStyle="1" w:styleId="AsuntodelcomentarioCar">
    <w:name w:val="Asunto del comentario Car"/>
    <w:basedOn w:val="TextocomentarioCar"/>
    <w:link w:val="Asuntodelcomentario"/>
    <w:uiPriority w:val="99"/>
    <w:semiHidden/>
    <w:rsid w:val="00E01B13"/>
    <w:rPr>
      <w:b/>
      <w:bCs/>
      <w:sz w:val="20"/>
      <w:szCs w:val="20"/>
    </w:rPr>
  </w:style>
  <w:style w:type="character" w:styleId="Hipervnculo">
    <w:name w:val="Hyperlink"/>
    <w:basedOn w:val="Fuentedeprrafopredeter"/>
    <w:uiPriority w:val="99"/>
    <w:unhideWhenUsed/>
    <w:rsid w:val="001A71D6"/>
    <w:rPr>
      <w:color w:val="0000FF" w:themeColor="hyperlink"/>
      <w:u w:val="single"/>
    </w:rPr>
  </w:style>
  <w:style w:type="character" w:styleId="Hipervnculovisitado">
    <w:name w:val="FollowedHyperlink"/>
    <w:basedOn w:val="Fuentedeprrafopredeter"/>
    <w:uiPriority w:val="99"/>
    <w:semiHidden/>
    <w:unhideWhenUsed/>
    <w:rsid w:val="00442849"/>
    <w:rPr>
      <w:color w:val="800080" w:themeColor="followedHyperlink"/>
      <w:u w:val="single"/>
    </w:rPr>
  </w:style>
  <w:style w:type="paragraph" w:customStyle="1" w:styleId="DecisionesCharCharChar">
    <w:name w:val="Decisiones Char Char Char"/>
    <w:basedOn w:val="Normal"/>
    <w:link w:val="DecisionesCharCharCharChar"/>
    <w:uiPriority w:val="99"/>
    <w:rsid w:val="00E96762"/>
    <w:pPr>
      <w:spacing w:before="120"/>
      <w:jc w:val="center"/>
    </w:pPr>
    <w:rPr>
      <w:rFonts w:ascii="Verdana" w:eastAsia="Times New Roman" w:hAnsi="Verdana" w:cs="Times New Roman"/>
      <w:b/>
      <w:smallCaps/>
      <w:szCs w:val="20"/>
      <w:lang w:val="en-GB" w:eastAsia="es-MX"/>
    </w:rPr>
  </w:style>
  <w:style w:type="character" w:customStyle="1" w:styleId="DecisionesCharCharCharChar">
    <w:name w:val="Decisiones Char Char Char Char"/>
    <w:basedOn w:val="Fuentedeprrafopredeter"/>
    <w:link w:val="DecisionesCharCharChar"/>
    <w:uiPriority w:val="99"/>
    <w:locked/>
    <w:rsid w:val="00E96762"/>
    <w:rPr>
      <w:rFonts w:ascii="Verdana" w:eastAsia="Times New Roman" w:hAnsi="Verdana" w:cs="Times New Roman"/>
      <w:b/>
      <w:smallCaps/>
      <w:szCs w:val="20"/>
      <w:lang w:val="en-GB" w:eastAsia="es-MX"/>
    </w:rPr>
  </w:style>
  <w:style w:type="paragraph" w:customStyle="1" w:styleId="head">
    <w:name w:val="head"/>
    <w:basedOn w:val="Ttulo1"/>
    <w:rsid w:val="00AE4E09"/>
    <w:rPr>
      <w:rFonts w:ascii="Goudy Old Style" w:hAnsi="Goudy Old Style"/>
      <w:noProof/>
      <w:sz w:val="22"/>
      <w:szCs w:val="22"/>
    </w:rPr>
  </w:style>
  <w:style w:type="table" w:styleId="Tablaconcuadrcula">
    <w:name w:val="Table Grid"/>
    <w:basedOn w:val="Tablanormal"/>
    <w:uiPriority w:val="59"/>
    <w:rsid w:val="0015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150A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150AA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50A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asicParagraph">
    <w:name w:val="[Basic Paragraph]"/>
    <w:basedOn w:val="Normal"/>
    <w:uiPriority w:val="99"/>
    <w:rsid w:val="00AC32D7"/>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ja-JP"/>
    </w:rPr>
  </w:style>
  <w:style w:type="paragraph" w:styleId="Revisin">
    <w:name w:val="Revision"/>
    <w:hidden/>
    <w:uiPriority w:val="99"/>
    <w:semiHidden/>
    <w:rsid w:val="003908C5"/>
  </w:style>
  <w:style w:type="paragraph" w:styleId="TtulodeTDC">
    <w:name w:val="TOC Heading"/>
    <w:basedOn w:val="Ttulo1"/>
    <w:next w:val="Normal"/>
    <w:uiPriority w:val="39"/>
    <w:unhideWhenUsed/>
    <w:qFormat/>
    <w:rsid w:val="00937A74"/>
    <w:pPr>
      <w:spacing w:line="276" w:lineRule="auto"/>
      <w:outlineLvl w:val="9"/>
    </w:pPr>
    <w:rPr>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4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unhideWhenUsed/>
    <w:qFormat/>
    <w:rsid w:val="00AF6D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4B4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5448F5"/>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autoRedefine/>
    <w:uiPriority w:val="34"/>
    <w:qFormat/>
    <w:rsid w:val="00085C3C"/>
    <w:pPr>
      <w:numPr>
        <w:ilvl w:val="1"/>
        <w:numId w:val="19"/>
      </w:numPr>
      <w:spacing w:after="120"/>
      <w:contextualSpacing/>
      <w:jc w:val="both"/>
    </w:pPr>
    <w:rPr>
      <w:rFonts w:ascii="Goudy Old Style" w:hAnsi="Goudy Old Style"/>
      <w:sz w:val="22"/>
    </w:rPr>
  </w:style>
  <w:style w:type="paragraph" w:styleId="Encabezado">
    <w:name w:val="header"/>
    <w:basedOn w:val="Normal"/>
    <w:link w:val="EncabezadoCar"/>
    <w:unhideWhenUsed/>
    <w:rsid w:val="00E511B4"/>
    <w:pPr>
      <w:tabs>
        <w:tab w:val="center" w:pos="4320"/>
        <w:tab w:val="right" w:pos="8640"/>
      </w:tabs>
    </w:pPr>
  </w:style>
  <w:style w:type="character" w:customStyle="1" w:styleId="EncabezadoCar">
    <w:name w:val="Encabezado Car"/>
    <w:basedOn w:val="Fuentedeprrafopredeter"/>
    <w:link w:val="Encabezado"/>
    <w:uiPriority w:val="99"/>
    <w:rsid w:val="00E511B4"/>
  </w:style>
  <w:style w:type="paragraph" w:styleId="Piedepgina">
    <w:name w:val="footer"/>
    <w:basedOn w:val="Normal"/>
    <w:link w:val="PiedepginaCar"/>
    <w:uiPriority w:val="99"/>
    <w:unhideWhenUsed/>
    <w:rsid w:val="00E511B4"/>
    <w:pPr>
      <w:tabs>
        <w:tab w:val="center" w:pos="4320"/>
        <w:tab w:val="right" w:pos="8640"/>
      </w:tabs>
    </w:pPr>
  </w:style>
  <w:style w:type="character" w:customStyle="1" w:styleId="PiedepginaCar">
    <w:name w:val="Pie de página Car"/>
    <w:basedOn w:val="Fuentedeprrafopredeter"/>
    <w:link w:val="Piedepgina"/>
    <w:uiPriority w:val="99"/>
    <w:rsid w:val="00E511B4"/>
  </w:style>
  <w:style w:type="paragraph" w:customStyle="1" w:styleId="Default">
    <w:name w:val="Default"/>
    <w:rsid w:val="00542A08"/>
    <w:pPr>
      <w:widowControl w:val="0"/>
      <w:autoSpaceDE w:val="0"/>
      <w:autoSpaceDN w:val="0"/>
      <w:adjustRightInd w:val="0"/>
    </w:pPr>
    <w:rPr>
      <w:rFonts w:ascii="Calibri" w:hAnsi="Calibri" w:cs="Calibri"/>
      <w:color w:val="000000"/>
    </w:rPr>
  </w:style>
  <w:style w:type="paragraph" w:styleId="Textonotapie">
    <w:name w:val="footnote text"/>
    <w:basedOn w:val="Normal"/>
    <w:link w:val="TextonotapieCar"/>
    <w:uiPriority w:val="99"/>
    <w:unhideWhenUsed/>
    <w:rsid w:val="00542A08"/>
    <w:rPr>
      <w:rFonts w:eastAsiaTheme="minorHAnsi"/>
      <w:sz w:val="20"/>
      <w:szCs w:val="20"/>
    </w:rPr>
  </w:style>
  <w:style w:type="character" w:customStyle="1" w:styleId="TextonotapieCar">
    <w:name w:val="Texto nota pie Car"/>
    <w:basedOn w:val="Fuentedeprrafopredeter"/>
    <w:link w:val="Textonotapie"/>
    <w:uiPriority w:val="99"/>
    <w:rsid w:val="00542A08"/>
    <w:rPr>
      <w:rFonts w:eastAsiaTheme="minorHAnsi"/>
      <w:sz w:val="20"/>
      <w:szCs w:val="20"/>
    </w:rPr>
  </w:style>
  <w:style w:type="character" w:styleId="Refdenotaalpie">
    <w:name w:val="footnote reference"/>
    <w:basedOn w:val="Fuentedeprrafopredeter"/>
    <w:uiPriority w:val="99"/>
    <w:unhideWhenUsed/>
    <w:rsid w:val="00542A08"/>
    <w:rPr>
      <w:vertAlign w:val="superscript"/>
    </w:rPr>
  </w:style>
  <w:style w:type="character" w:customStyle="1" w:styleId="Ttulo1Car">
    <w:name w:val="Título 1 Car"/>
    <w:basedOn w:val="Fuentedeprrafopredeter"/>
    <w:link w:val="Ttulo1"/>
    <w:uiPriority w:val="9"/>
    <w:rsid w:val="00C0485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AF6DAB"/>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A3E1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3E15"/>
    <w:rPr>
      <w:rFonts w:ascii="Lucida Grande" w:hAnsi="Lucida Grande"/>
      <w:sz w:val="18"/>
      <w:szCs w:val="18"/>
    </w:rPr>
  </w:style>
  <w:style w:type="paragraph" w:styleId="TDC1">
    <w:name w:val="toc 1"/>
    <w:basedOn w:val="Normal"/>
    <w:next w:val="Normal"/>
    <w:autoRedefine/>
    <w:uiPriority w:val="39"/>
    <w:unhideWhenUsed/>
    <w:rsid w:val="00460C88"/>
    <w:pPr>
      <w:spacing w:before="120"/>
    </w:pPr>
    <w:rPr>
      <w:rFonts w:asciiTheme="majorHAnsi" w:hAnsiTheme="majorHAnsi"/>
      <w:b/>
      <w:color w:val="548DD4"/>
    </w:rPr>
  </w:style>
  <w:style w:type="paragraph" w:styleId="TDC2">
    <w:name w:val="toc 2"/>
    <w:basedOn w:val="Normal"/>
    <w:next w:val="Normal"/>
    <w:autoRedefine/>
    <w:uiPriority w:val="39"/>
    <w:unhideWhenUsed/>
    <w:rsid w:val="00460C88"/>
    <w:rPr>
      <w:sz w:val="22"/>
      <w:szCs w:val="22"/>
    </w:rPr>
  </w:style>
  <w:style w:type="paragraph" w:styleId="TDC3">
    <w:name w:val="toc 3"/>
    <w:basedOn w:val="Normal"/>
    <w:next w:val="Normal"/>
    <w:autoRedefine/>
    <w:uiPriority w:val="39"/>
    <w:unhideWhenUsed/>
    <w:rsid w:val="00460C88"/>
    <w:pPr>
      <w:ind w:left="240"/>
    </w:pPr>
    <w:rPr>
      <w:i/>
      <w:sz w:val="22"/>
      <w:szCs w:val="22"/>
    </w:rPr>
  </w:style>
  <w:style w:type="paragraph" w:styleId="TDC4">
    <w:name w:val="toc 4"/>
    <w:basedOn w:val="Normal"/>
    <w:next w:val="Normal"/>
    <w:autoRedefine/>
    <w:uiPriority w:val="39"/>
    <w:unhideWhenUsed/>
    <w:rsid w:val="00460C88"/>
    <w:pPr>
      <w:pBdr>
        <w:between w:val="double" w:sz="6" w:space="0" w:color="auto"/>
      </w:pBdr>
      <w:ind w:left="480"/>
    </w:pPr>
    <w:rPr>
      <w:sz w:val="20"/>
      <w:szCs w:val="20"/>
    </w:rPr>
  </w:style>
  <w:style w:type="paragraph" w:styleId="TDC5">
    <w:name w:val="toc 5"/>
    <w:basedOn w:val="Normal"/>
    <w:next w:val="Normal"/>
    <w:autoRedefine/>
    <w:uiPriority w:val="39"/>
    <w:unhideWhenUsed/>
    <w:rsid w:val="00460C88"/>
    <w:pPr>
      <w:pBdr>
        <w:between w:val="double" w:sz="6" w:space="0" w:color="auto"/>
      </w:pBdr>
      <w:ind w:left="720"/>
    </w:pPr>
    <w:rPr>
      <w:sz w:val="20"/>
      <w:szCs w:val="20"/>
    </w:rPr>
  </w:style>
  <w:style w:type="paragraph" w:styleId="TDC6">
    <w:name w:val="toc 6"/>
    <w:basedOn w:val="Normal"/>
    <w:next w:val="Normal"/>
    <w:autoRedefine/>
    <w:uiPriority w:val="39"/>
    <w:unhideWhenUsed/>
    <w:rsid w:val="00460C88"/>
    <w:pPr>
      <w:pBdr>
        <w:between w:val="double" w:sz="6" w:space="0" w:color="auto"/>
      </w:pBdr>
      <w:ind w:left="960"/>
    </w:pPr>
    <w:rPr>
      <w:sz w:val="20"/>
      <w:szCs w:val="20"/>
    </w:rPr>
  </w:style>
  <w:style w:type="paragraph" w:styleId="TDC7">
    <w:name w:val="toc 7"/>
    <w:basedOn w:val="Normal"/>
    <w:next w:val="Normal"/>
    <w:autoRedefine/>
    <w:uiPriority w:val="39"/>
    <w:unhideWhenUsed/>
    <w:rsid w:val="00460C88"/>
    <w:pPr>
      <w:pBdr>
        <w:between w:val="double" w:sz="6" w:space="0" w:color="auto"/>
      </w:pBdr>
      <w:ind w:left="1200"/>
    </w:pPr>
    <w:rPr>
      <w:sz w:val="20"/>
      <w:szCs w:val="20"/>
    </w:rPr>
  </w:style>
  <w:style w:type="paragraph" w:styleId="TDC8">
    <w:name w:val="toc 8"/>
    <w:basedOn w:val="Normal"/>
    <w:next w:val="Normal"/>
    <w:autoRedefine/>
    <w:uiPriority w:val="39"/>
    <w:unhideWhenUsed/>
    <w:rsid w:val="00460C88"/>
    <w:pPr>
      <w:pBdr>
        <w:between w:val="double" w:sz="6" w:space="0" w:color="auto"/>
      </w:pBdr>
      <w:ind w:left="1440"/>
    </w:pPr>
    <w:rPr>
      <w:sz w:val="20"/>
      <w:szCs w:val="20"/>
    </w:rPr>
  </w:style>
  <w:style w:type="paragraph" w:styleId="TDC9">
    <w:name w:val="toc 9"/>
    <w:basedOn w:val="Normal"/>
    <w:next w:val="Normal"/>
    <w:autoRedefine/>
    <w:uiPriority w:val="39"/>
    <w:unhideWhenUsed/>
    <w:rsid w:val="00460C88"/>
    <w:pPr>
      <w:pBdr>
        <w:between w:val="double" w:sz="6" w:space="0" w:color="auto"/>
      </w:pBdr>
      <w:ind w:left="1680"/>
    </w:pPr>
    <w:rPr>
      <w:sz w:val="20"/>
      <w:szCs w:val="20"/>
    </w:rPr>
  </w:style>
  <w:style w:type="character" w:customStyle="1" w:styleId="Ttulo3Car">
    <w:name w:val="Título 3 Car"/>
    <w:basedOn w:val="Fuentedeprrafopredeter"/>
    <w:link w:val="Ttulo3"/>
    <w:uiPriority w:val="9"/>
    <w:rsid w:val="00484B4A"/>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86041E"/>
  </w:style>
  <w:style w:type="paragraph" w:styleId="Textoindependiente">
    <w:name w:val="Body Text"/>
    <w:aliases w:val="Corpo de texto Char Char Char Char Char Char,Corpo de texto Char Char Char"/>
    <w:basedOn w:val="Normal"/>
    <w:link w:val="TextoindependienteCar"/>
    <w:rsid w:val="00F03852"/>
    <w:pPr>
      <w:jc w:val="both"/>
    </w:pPr>
    <w:rPr>
      <w:rFonts w:ascii="Times New Roman" w:eastAsia="Times New Roman" w:hAnsi="Times New Roman" w:cs="Times New Roman"/>
    </w:rPr>
  </w:style>
  <w:style w:type="character" w:customStyle="1" w:styleId="TextoindependienteCar">
    <w:name w:val="Texto independiente Car"/>
    <w:aliases w:val="Corpo de texto Char Char Char Char Char Char Car,Corpo de texto Char Char Char Car"/>
    <w:basedOn w:val="Fuentedeprrafopredeter"/>
    <w:link w:val="Textoindependiente"/>
    <w:rsid w:val="00F03852"/>
    <w:rPr>
      <w:rFonts w:ascii="Times New Roman" w:eastAsia="Times New Roman" w:hAnsi="Times New Roman" w:cs="Times New Roman"/>
    </w:rPr>
  </w:style>
  <w:style w:type="character" w:customStyle="1" w:styleId="Ttulo5Car">
    <w:name w:val="Título 5 Car"/>
    <w:basedOn w:val="Fuentedeprrafopredeter"/>
    <w:link w:val="Ttulo5"/>
    <w:uiPriority w:val="9"/>
    <w:rsid w:val="005448F5"/>
    <w:rPr>
      <w:rFonts w:asciiTheme="majorHAnsi" w:eastAsiaTheme="majorEastAsia" w:hAnsiTheme="majorHAnsi" w:cstheme="majorBidi"/>
      <w:color w:val="243F60" w:themeColor="accent1" w:themeShade="7F"/>
    </w:rPr>
  </w:style>
  <w:style w:type="paragraph" w:styleId="Textoindependiente2">
    <w:name w:val="Body Text 2"/>
    <w:basedOn w:val="Normal"/>
    <w:link w:val="Textoindependiente2Car"/>
    <w:uiPriority w:val="99"/>
    <w:semiHidden/>
    <w:unhideWhenUsed/>
    <w:rsid w:val="005448F5"/>
    <w:pPr>
      <w:spacing w:after="120" w:line="480" w:lineRule="auto"/>
    </w:pPr>
  </w:style>
  <w:style w:type="character" w:customStyle="1" w:styleId="Textoindependiente2Car">
    <w:name w:val="Texto independiente 2 Car"/>
    <w:basedOn w:val="Fuentedeprrafopredeter"/>
    <w:link w:val="Textoindependiente2"/>
    <w:uiPriority w:val="99"/>
    <w:semiHidden/>
    <w:rsid w:val="005448F5"/>
  </w:style>
  <w:style w:type="paragraph" w:styleId="Sangradetextonormal">
    <w:name w:val="Body Text Indent"/>
    <w:basedOn w:val="Normal"/>
    <w:link w:val="SangradetextonormalCar"/>
    <w:uiPriority w:val="99"/>
    <w:semiHidden/>
    <w:unhideWhenUsed/>
    <w:rsid w:val="00703105"/>
    <w:pPr>
      <w:spacing w:after="120"/>
      <w:ind w:left="360"/>
    </w:pPr>
  </w:style>
  <w:style w:type="character" w:customStyle="1" w:styleId="SangradetextonormalCar">
    <w:name w:val="Sangría de texto normal Car"/>
    <w:basedOn w:val="Fuentedeprrafopredeter"/>
    <w:link w:val="Sangradetextonormal"/>
    <w:uiPriority w:val="99"/>
    <w:semiHidden/>
    <w:rsid w:val="00703105"/>
  </w:style>
  <w:style w:type="paragraph" w:customStyle="1" w:styleId="Texto">
    <w:name w:val="Texto"/>
    <w:basedOn w:val="Normal"/>
    <w:link w:val="TextoCar"/>
    <w:rsid w:val="00703105"/>
    <w:pPr>
      <w:spacing w:before="120"/>
      <w:jc w:val="both"/>
    </w:pPr>
    <w:rPr>
      <w:rFonts w:ascii="Calibri" w:eastAsia="Times New Roman" w:hAnsi="Calibri" w:cs="Times New Roman"/>
      <w:sz w:val="22"/>
      <w:lang w:val="es-ES" w:eastAsia="es-ES"/>
    </w:rPr>
  </w:style>
  <w:style w:type="character" w:customStyle="1" w:styleId="TextoCar">
    <w:name w:val="Texto Car"/>
    <w:link w:val="Texto"/>
    <w:locked/>
    <w:rsid w:val="00703105"/>
    <w:rPr>
      <w:rFonts w:ascii="Calibri" w:eastAsia="Times New Roman" w:hAnsi="Calibri" w:cs="Times New Roman"/>
      <w:sz w:val="22"/>
      <w:lang w:val="es-ES" w:eastAsia="es-ES"/>
    </w:rPr>
  </w:style>
  <w:style w:type="paragraph" w:customStyle="1" w:styleId="CM11">
    <w:name w:val="CM11"/>
    <w:basedOn w:val="Default"/>
    <w:next w:val="Default"/>
    <w:uiPriority w:val="99"/>
    <w:rsid w:val="00703105"/>
    <w:pPr>
      <w:spacing w:after="358"/>
    </w:pPr>
    <w:rPr>
      <w:rFonts w:ascii="Comic Sans MS" w:eastAsia="Times New Roman" w:hAnsi="Comic Sans MS" w:cs="Comic Sans MS"/>
      <w:color w:val="auto"/>
      <w:lang w:val="es-PA" w:eastAsia="es-PA"/>
    </w:rPr>
  </w:style>
  <w:style w:type="paragraph" w:customStyle="1" w:styleId="CM10">
    <w:name w:val="CM10"/>
    <w:basedOn w:val="Default"/>
    <w:next w:val="Default"/>
    <w:uiPriority w:val="99"/>
    <w:rsid w:val="00703105"/>
    <w:pPr>
      <w:spacing w:after="263"/>
    </w:pPr>
    <w:rPr>
      <w:rFonts w:ascii="Comic Sans MS" w:eastAsia="Times New Roman" w:hAnsi="Comic Sans MS" w:cs="Comic Sans MS"/>
      <w:color w:val="auto"/>
      <w:lang w:val="es-PA" w:eastAsia="es-PA"/>
    </w:rPr>
  </w:style>
  <w:style w:type="paragraph" w:customStyle="1" w:styleId="TITULO3">
    <w:name w:val="TITULO3"/>
    <w:basedOn w:val="Normal"/>
    <w:uiPriority w:val="99"/>
    <w:rsid w:val="00703105"/>
    <w:pPr>
      <w:widowControl w:val="0"/>
      <w:autoSpaceDE w:val="0"/>
      <w:autoSpaceDN w:val="0"/>
      <w:adjustRightInd w:val="0"/>
      <w:spacing w:before="120"/>
      <w:ind w:firstLine="720"/>
      <w:jc w:val="both"/>
    </w:pPr>
    <w:rPr>
      <w:rFonts w:ascii="Calibri" w:eastAsia="Times New Roman" w:hAnsi="Calibri" w:cs="Times New Roman"/>
      <w:b/>
      <w:bCs/>
      <w:i/>
      <w:iCs/>
      <w:sz w:val="22"/>
      <w:szCs w:val="20"/>
      <w:lang w:val="es-PA" w:eastAsia="es-PA"/>
    </w:rPr>
  </w:style>
  <w:style w:type="character" w:styleId="Refdecomentario">
    <w:name w:val="annotation reference"/>
    <w:basedOn w:val="Fuentedeprrafopredeter"/>
    <w:uiPriority w:val="99"/>
    <w:semiHidden/>
    <w:unhideWhenUsed/>
    <w:rsid w:val="00E01B13"/>
    <w:rPr>
      <w:sz w:val="16"/>
      <w:szCs w:val="16"/>
    </w:rPr>
  </w:style>
  <w:style w:type="paragraph" w:styleId="Textocomentario">
    <w:name w:val="annotation text"/>
    <w:basedOn w:val="Normal"/>
    <w:link w:val="TextocomentarioCar"/>
    <w:uiPriority w:val="99"/>
    <w:semiHidden/>
    <w:unhideWhenUsed/>
    <w:rsid w:val="00E01B13"/>
    <w:rPr>
      <w:sz w:val="20"/>
      <w:szCs w:val="20"/>
    </w:rPr>
  </w:style>
  <w:style w:type="character" w:customStyle="1" w:styleId="TextocomentarioCar">
    <w:name w:val="Texto comentario Car"/>
    <w:basedOn w:val="Fuentedeprrafopredeter"/>
    <w:link w:val="Textocomentario"/>
    <w:uiPriority w:val="99"/>
    <w:semiHidden/>
    <w:rsid w:val="00E01B13"/>
    <w:rPr>
      <w:sz w:val="20"/>
      <w:szCs w:val="20"/>
    </w:rPr>
  </w:style>
  <w:style w:type="paragraph" w:styleId="Asuntodelcomentario">
    <w:name w:val="annotation subject"/>
    <w:basedOn w:val="Textocomentario"/>
    <w:next w:val="Textocomentario"/>
    <w:link w:val="AsuntodelcomentarioCar"/>
    <w:uiPriority w:val="99"/>
    <w:semiHidden/>
    <w:unhideWhenUsed/>
    <w:rsid w:val="00E01B13"/>
    <w:rPr>
      <w:b/>
      <w:bCs/>
    </w:rPr>
  </w:style>
  <w:style w:type="character" w:customStyle="1" w:styleId="AsuntodelcomentarioCar">
    <w:name w:val="Asunto del comentario Car"/>
    <w:basedOn w:val="TextocomentarioCar"/>
    <w:link w:val="Asuntodelcomentario"/>
    <w:uiPriority w:val="99"/>
    <w:semiHidden/>
    <w:rsid w:val="00E01B13"/>
    <w:rPr>
      <w:b/>
      <w:bCs/>
      <w:sz w:val="20"/>
      <w:szCs w:val="20"/>
    </w:rPr>
  </w:style>
  <w:style w:type="character" w:styleId="Hipervnculo">
    <w:name w:val="Hyperlink"/>
    <w:basedOn w:val="Fuentedeprrafopredeter"/>
    <w:uiPriority w:val="99"/>
    <w:unhideWhenUsed/>
    <w:rsid w:val="001A71D6"/>
    <w:rPr>
      <w:color w:val="0000FF" w:themeColor="hyperlink"/>
      <w:u w:val="single"/>
    </w:rPr>
  </w:style>
  <w:style w:type="character" w:styleId="Hipervnculovisitado">
    <w:name w:val="FollowedHyperlink"/>
    <w:basedOn w:val="Fuentedeprrafopredeter"/>
    <w:uiPriority w:val="99"/>
    <w:semiHidden/>
    <w:unhideWhenUsed/>
    <w:rsid w:val="00442849"/>
    <w:rPr>
      <w:color w:val="800080" w:themeColor="followedHyperlink"/>
      <w:u w:val="single"/>
    </w:rPr>
  </w:style>
  <w:style w:type="paragraph" w:customStyle="1" w:styleId="DecisionesCharCharChar">
    <w:name w:val="Decisiones Char Char Char"/>
    <w:basedOn w:val="Normal"/>
    <w:link w:val="DecisionesCharCharCharChar"/>
    <w:uiPriority w:val="99"/>
    <w:rsid w:val="00E96762"/>
    <w:pPr>
      <w:spacing w:before="120"/>
      <w:jc w:val="center"/>
    </w:pPr>
    <w:rPr>
      <w:rFonts w:ascii="Verdana" w:eastAsia="Times New Roman" w:hAnsi="Verdana" w:cs="Times New Roman"/>
      <w:b/>
      <w:smallCaps/>
      <w:szCs w:val="20"/>
      <w:lang w:val="en-GB" w:eastAsia="es-MX"/>
    </w:rPr>
  </w:style>
  <w:style w:type="character" w:customStyle="1" w:styleId="DecisionesCharCharCharChar">
    <w:name w:val="Decisiones Char Char Char Char"/>
    <w:basedOn w:val="Fuentedeprrafopredeter"/>
    <w:link w:val="DecisionesCharCharChar"/>
    <w:uiPriority w:val="99"/>
    <w:locked/>
    <w:rsid w:val="00E96762"/>
    <w:rPr>
      <w:rFonts w:ascii="Verdana" w:eastAsia="Times New Roman" w:hAnsi="Verdana" w:cs="Times New Roman"/>
      <w:b/>
      <w:smallCaps/>
      <w:szCs w:val="20"/>
      <w:lang w:val="en-GB" w:eastAsia="es-MX"/>
    </w:rPr>
  </w:style>
  <w:style w:type="paragraph" w:customStyle="1" w:styleId="head">
    <w:name w:val="head"/>
    <w:basedOn w:val="Ttulo1"/>
    <w:rsid w:val="00AE4E09"/>
    <w:rPr>
      <w:rFonts w:ascii="Goudy Old Style" w:hAnsi="Goudy Old Style"/>
      <w:noProof/>
      <w:sz w:val="22"/>
      <w:szCs w:val="22"/>
    </w:rPr>
  </w:style>
  <w:style w:type="table" w:styleId="Tablaconcuadrcula">
    <w:name w:val="Table Grid"/>
    <w:basedOn w:val="Tablanormal"/>
    <w:uiPriority w:val="59"/>
    <w:rsid w:val="0015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150A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50AA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50AA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BasicParagraph">
    <w:name w:val="[Basic Paragraph]"/>
    <w:basedOn w:val="Normal"/>
    <w:uiPriority w:val="99"/>
    <w:rsid w:val="00AC32D7"/>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ja-JP"/>
    </w:rPr>
  </w:style>
  <w:style w:type="paragraph" w:styleId="Revisin">
    <w:name w:val="Revision"/>
    <w:hidden/>
    <w:uiPriority w:val="99"/>
    <w:semiHidden/>
    <w:rsid w:val="003908C5"/>
  </w:style>
  <w:style w:type="paragraph" w:styleId="TtulodeTDC">
    <w:name w:val="TOC Heading"/>
    <w:basedOn w:val="Ttulo1"/>
    <w:next w:val="Normal"/>
    <w:uiPriority w:val="39"/>
    <w:unhideWhenUsed/>
    <w:qFormat/>
    <w:rsid w:val="00937A74"/>
    <w:pPr>
      <w:spacing w:line="276" w:lineRule="auto"/>
      <w:outlineLvl w:val="9"/>
    </w:pPr>
    <w:rPr>
      <w:color w:val="365F91" w:themeColor="accent1" w:themeShade="BF"/>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2117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88172">
          <w:marLeft w:val="1166"/>
          <w:marRight w:val="0"/>
          <w:marTop w:val="0"/>
          <w:marBottom w:val="0"/>
          <w:divBdr>
            <w:top w:val="none" w:sz="0" w:space="0" w:color="auto"/>
            <w:left w:val="none" w:sz="0" w:space="0" w:color="auto"/>
            <w:bottom w:val="none" w:sz="0" w:space="0" w:color="auto"/>
            <w:right w:val="none" w:sz="0" w:space="0" w:color="auto"/>
          </w:divBdr>
        </w:div>
        <w:div w:id="261887912">
          <w:marLeft w:val="1166"/>
          <w:marRight w:val="0"/>
          <w:marTop w:val="0"/>
          <w:marBottom w:val="0"/>
          <w:divBdr>
            <w:top w:val="none" w:sz="0" w:space="0" w:color="auto"/>
            <w:left w:val="none" w:sz="0" w:space="0" w:color="auto"/>
            <w:bottom w:val="none" w:sz="0" w:space="0" w:color="auto"/>
            <w:right w:val="none" w:sz="0" w:space="0" w:color="auto"/>
          </w:divBdr>
        </w:div>
        <w:div w:id="825123006">
          <w:marLeft w:val="1166"/>
          <w:marRight w:val="0"/>
          <w:marTop w:val="0"/>
          <w:marBottom w:val="0"/>
          <w:divBdr>
            <w:top w:val="none" w:sz="0" w:space="0" w:color="auto"/>
            <w:left w:val="none" w:sz="0" w:space="0" w:color="auto"/>
            <w:bottom w:val="none" w:sz="0" w:space="0" w:color="auto"/>
            <w:right w:val="none" w:sz="0" w:space="0" w:color="auto"/>
          </w:divBdr>
        </w:div>
        <w:div w:id="1286304270">
          <w:marLeft w:val="1166"/>
          <w:marRight w:val="0"/>
          <w:marTop w:val="0"/>
          <w:marBottom w:val="0"/>
          <w:divBdr>
            <w:top w:val="none" w:sz="0" w:space="0" w:color="auto"/>
            <w:left w:val="none" w:sz="0" w:space="0" w:color="auto"/>
            <w:bottom w:val="none" w:sz="0" w:space="0" w:color="auto"/>
            <w:right w:val="none" w:sz="0" w:space="0" w:color="auto"/>
          </w:divBdr>
        </w:div>
        <w:div w:id="1383553528">
          <w:marLeft w:val="1166"/>
          <w:marRight w:val="0"/>
          <w:marTop w:val="0"/>
          <w:marBottom w:val="0"/>
          <w:divBdr>
            <w:top w:val="none" w:sz="0" w:space="0" w:color="auto"/>
            <w:left w:val="none" w:sz="0" w:space="0" w:color="auto"/>
            <w:bottom w:val="none" w:sz="0" w:space="0" w:color="auto"/>
            <w:right w:val="none" w:sz="0" w:space="0" w:color="auto"/>
          </w:divBdr>
        </w:div>
        <w:div w:id="168828855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CF2C-33CF-41FF-ACE3-3ADF9506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11233</Words>
  <Characters>61782</Characters>
  <Application>Microsoft Office Word</Application>
  <DocSecurity>0</DocSecurity>
  <Lines>514</Lines>
  <Paragraphs>145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Clean Air Institute</Company>
  <LinksUpToDate>false</LinksUpToDate>
  <CharactersWithSpaces>72870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Sanchez</dc:creator>
  <cp:lastModifiedBy>cumberbatchs</cp:lastModifiedBy>
  <cp:revision>17</cp:revision>
  <cp:lastPrinted>2013-07-05T08:54:00Z</cp:lastPrinted>
  <dcterms:created xsi:type="dcterms:W3CDTF">2013-11-01T20:01:00Z</dcterms:created>
  <dcterms:modified xsi:type="dcterms:W3CDTF">2014-01-21T22:36:00Z</dcterms:modified>
</cp:coreProperties>
</file>