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C" w:rsidRPr="00511FCC" w:rsidRDefault="00511FCC" w:rsidP="001E7290">
      <w:pPr>
        <w:jc w:val="both"/>
        <w:rPr>
          <w:b/>
          <w:sz w:val="24"/>
        </w:rPr>
      </w:pPr>
      <w:r w:rsidRPr="00511FCC">
        <w:rPr>
          <w:b/>
          <w:sz w:val="24"/>
        </w:rPr>
        <w:t>Representante de la Sociedad Civil</w:t>
      </w:r>
    </w:p>
    <w:p w:rsidR="00717A6E" w:rsidRDefault="00717A6E" w:rsidP="001E7290">
      <w:pPr>
        <w:jc w:val="both"/>
        <w:rPr>
          <w:sz w:val="24"/>
        </w:rPr>
      </w:pPr>
      <w:r>
        <w:rPr>
          <w:sz w:val="24"/>
        </w:rPr>
        <w:t xml:space="preserve">Quisiéramos comenzar por </w:t>
      </w:r>
      <w:r w:rsidR="001E7290" w:rsidRPr="001E7290">
        <w:rPr>
          <w:sz w:val="24"/>
        </w:rPr>
        <w:t>agradecer la hospitalidad de México, en su calidad de país anfitrión</w:t>
      </w:r>
      <w:r w:rsidR="0018067B">
        <w:rPr>
          <w:sz w:val="24"/>
        </w:rPr>
        <w:t xml:space="preserve">. </w:t>
      </w:r>
      <w:bookmarkStart w:id="0" w:name="_GoBack"/>
      <w:bookmarkEnd w:id="0"/>
    </w:p>
    <w:p w:rsidR="00717A6E" w:rsidRDefault="00717A6E" w:rsidP="001E7290">
      <w:pPr>
        <w:jc w:val="both"/>
        <w:rPr>
          <w:sz w:val="24"/>
        </w:rPr>
      </w:pPr>
      <w:r>
        <w:rPr>
          <w:sz w:val="24"/>
        </w:rPr>
        <w:t>Seguidamente creemos importante señalar que los mensajes que transmitimos emanan de las discusiones d</w:t>
      </w:r>
      <w:r w:rsidR="001E7290" w:rsidRPr="001E7290">
        <w:rPr>
          <w:sz w:val="24"/>
        </w:rPr>
        <w:t xml:space="preserve">e la </w:t>
      </w:r>
      <w:r w:rsidR="001E7290">
        <w:rPr>
          <w:sz w:val="24"/>
        </w:rPr>
        <w:t>R</w:t>
      </w:r>
      <w:r w:rsidR="001E7290" w:rsidRPr="001E7290">
        <w:rPr>
          <w:sz w:val="24"/>
        </w:rPr>
        <w:t xml:space="preserve">eunión </w:t>
      </w:r>
      <w:r w:rsidR="006D36E7">
        <w:rPr>
          <w:sz w:val="24"/>
        </w:rPr>
        <w:t>R</w:t>
      </w:r>
      <w:r w:rsidR="006D36E7" w:rsidRPr="001E7290">
        <w:rPr>
          <w:sz w:val="24"/>
        </w:rPr>
        <w:t>egional</w:t>
      </w:r>
      <w:r w:rsidR="006D36E7">
        <w:rPr>
          <w:sz w:val="24"/>
        </w:rPr>
        <w:t xml:space="preserve"> </w:t>
      </w:r>
      <w:r w:rsidR="001E7290" w:rsidRPr="001E7290">
        <w:rPr>
          <w:sz w:val="24"/>
        </w:rPr>
        <w:t xml:space="preserve">de </w:t>
      </w:r>
      <w:r w:rsidR="001E7290">
        <w:rPr>
          <w:sz w:val="24"/>
        </w:rPr>
        <w:t>C</w:t>
      </w:r>
      <w:r w:rsidR="001E7290" w:rsidRPr="001E7290">
        <w:rPr>
          <w:sz w:val="24"/>
        </w:rPr>
        <w:t xml:space="preserve">onsulta </w:t>
      </w:r>
      <w:r w:rsidR="001E7290">
        <w:rPr>
          <w:sz w:val="24"/>
        </w:rPr>
        <w:t xml:space="preserve">que tuvo lugar en noviembre pasado </w:t>
      </w:r>
      <w:r w:rsidR="006D36E7">
        <w:rPr>
          <w:sz w:val="24"/>
        </w:rPr>
        <w:t>en Panamá</w:t>
      </w:r>
      <w:r w:rsidR="001E7290">
        <w:rPr>
          <w:sz w:val="24"/>
        </w:rPr>
        <w:t>.</w:t>
      </w:r>
      <w:r>
        <w:rPr>
          <w:sz w:val="24"/>
        </w:rPr>
        <w:t xml:space="preserve"> </w:t>
      </w:r>
      <w:r w:rsidR="001E7290">
        <w:rPr>
          <w:sz w:val="24"/>
        </w:rPr>
        <w:t xml:space="preserve">Así pues, </w:t>
      </w:r>
      <w:r>
        <w:rPr>
          <w:sz w:val="24"/>
        </w:rPr>
        <w:t>se trata de</w:t>
      </w:r>
      <w:r w:rsidR="00D1488C">
        <w:rPr>
          <w:sz w:val="24"/>
        </w:rPr>
        <w:t xml:space="preserve"> ideas </w:t>
      </w:r>
      <w:r>
        <w:rPr>
          <w:sz w:val="24"/>
        </w:rPr>
        <w:t xml:space="preserve">compartidas </w:t>
      </w:r>
      <w:r w:rsidR="00D1488C">
        <w:rPr>
          <w:sz w:val="24"/>
        </w:rPr>
        <w:t xml:space="preserve">surgidas de </w:t>
      </w:r>
      <w:r w:rsidR="001E7290">
        <w:rPr>
          <w:sz w:val="24"/>
        </w:rPr>
        <w:t xml:space="preserve">visiones diversas, provenientes de </w:t>
      </w:r>
      <w:r>
        <w:rPr>
          <w:sz w:val="24"/>
        </w:rPr>
        <w:t>los nueve grupos principales y de las cuatro subregiones.</w:t>
      </w:r>
    </w:p>
    <w:p w:rsidR="006D36E7" w:rsidRDefault="00D5041C" w:rsidP="00EB44E0">
      <w:pPr>
        <w:jc w:val="both"/>
        <w:rPr>
          <w:sz w:val="24"/>
        </w:rPr>
      </w:pPr>
      <w:r>
        <w:rPr>
          <w:sz w:val="24"/>
        </w:rPr>
        <w:t>Entrando ya en los temas sustantivos</w:t>
      </w:r>
      <w:r w:rsidR="00D1488C">
        <w:rPr>
          <w:sz w:val="24"/>
        </w:rPr>
        <w:t xml:space="preserve">, </w:t>
      </w:r>
      <w:r w:rsidR="005E001F" w:rsidRPr="00EB44E0">
        <w:rPr>
          <w:sz w:val="24"/>
        </w:rPr>
        <w:t>respecto de la Declaración sobre la Aplicación del Principio 10 de la Declaración de Río</w:t>
      </w:r>
      <w:r w:rsidR="00EB44E0">
        <w:rPr>
          <w:sz w:val="24"/>
        </w:rPr>
        <w:t>:</w:t>
      </w:r>
      <w:r w:rsidR="005E001F" w:rsidRPr="00EB44E0">
        <w:rPr>
          <w:sz w:val="24"/>
        </w:rPr>
        <w:t xml:space="preserve"> </w:t>
      </w:r>
      <w:r w:rsidR="00717A6E">
        <w:rPr>
          <w:sz w:val="24"/>
        </w:rPr>
        <w:t xml:space="preserve">1) </w:t>
      </w:r>
      <w:r w:rsidR="005E001F" w:rsidRPr="00EB44E0">
        <w:rPr>
          <w:sz w:val="24"/>
        </w:rPr>
        <w:t xml:space="preserve">celebramos los </w:t>
      </w:r>
      <w:r w:rsidR="006D36E7">
        <w:rPr>
          <w:sz w:val="24"/>
        </w:rPr>
        <w:t xml:space="preserve">significativos </w:t>
      </w:r>
      <w:r w:rsidR="005E001F" w:rsidRPr="00EB44E0">
        <w:rPr>
          <w:sz w:val="24"/>
        </w:rPr>
        <w:t>avances alcanzados</w:t>
      </w:r>
      <w:r w:rsidR="00D47201">
        <w:rPr>
          <w:sz w:val="24"/>
        </w:rPr>
        <w:t xml:space="preserve"> desde Río+20</w:t>
      </w:r>
      <w:r w:rsidR="00EB44E0">
        <w:rPr>
          <w:sz w:val="24"/>
        </w:rPr>
        <w:t>;</w:t>
      </w:r>
      <w:r w:rsidR="005E001F" w:rsidRPr="00EB44E0">
        <w:rPr>
          <w:sz w:val="24"/>
        </w:rPr>
        <w:t xml:space="preserve"> </w:t>
      </w:r>
      <w:r w:rsidR="00717A6E">
        <w:rPr>
          <w:sz w:val="24"/>
        </w:rPr>
        <w:t xml:space="preserve">2) </w:t>
      </w:r>
      <w:r w:rsidR="005E001F" w:rsidRPr="00EB44E0">
        <w:rPr>
          <w:sz w:val="24"/>
        </w:rPr>
        <w:t xml:space="preserve">entendemos que </w:t>
      </w:r>
      <w:r w:rsidR="00EB44E0">
        <w:rPr>
          <w:sz w:val="24"/>
        </w:rPr>
        <w:t xml:space="preserve">constituyen </w:t>
      </w:r>
      <w:r w:rsidR="005E001F" w:rsidRPr="00EB44E0">
        <w:rPr>
          <w:sz w:val="24"/>
        </w:rPr>
        <w:t xml:space="preserve">el camino </w:t>
      </w:r>
      <w:r w:rsidR="00D47201">
        <w:rPr>
          <w:sz w:val="24"/>
        </w:rPr>
        <w:t xml:space="preserve">correcto </w:t>
      </w:r>
      <w:r w:rsidR="005E001F" w:rsidRPr="00EB44E0">
        <w:rPr>
          <w:sz w:val="24"/>
        </w:rPr>
        <w:t>hacia la adopción de un instrumento regiona</w:t>
      </w:r>
      <w:r w:rsidR="00D47201">
        <w:rPr>
          <w:sz w:val="24"/>
        </w:rPr>
        <w:t>l</w:t>
      </w:r>
      <w:r w:rsidR="006D36E7">
        <w:rPr>
          <w:sz w:val="24"/>
        </w:rPr>
        <w:t xml:space="preserve"> que se encuentre a la altura de las expectativas de la sociedad civil</w:t>
      </w:r>
      <w:r w:rsidR="00EB44E0">
        <w:rPr>
          <w:sz w:val="24"/>
        </w:rPr>
        <w:t>;</w:t>
      </w:r>
      <w:r w:rsidR="00EB44E0" w:rsidRPr="00EB44E0">
        <w:rPr>
          <w:sz w:val="24"/>
        </w:rPr>
        <w:t xml:space="preserve"> </w:t>
      </w:r>
      <w:r w:rsidR="00717A6E">
        <w:rPr>
          <w:sz w:val="24"/>
        </w:rPr>
        <w:t xml:space="preserve">3) </w:t>
      </w:r>
      <w:r w:rsidR="00D47201">
        <w:rPr>
          <w:sz w:val="24"/>
        </w:rPr>
        <w:t>resaltamos la importancia de</w:t>
      </w:r>
      <w:r w:rsidR="00EB44E0" w:rsidRPr="00EB44E0">
        <w:rPr>
          <w:sz w:val="24"/>
        </w:rPr>
        <w:t xml:space="preserve"> </w:t>
      </w:r>
      <w:r w:rsidR="005E001F" w:rsidRPr="00EB44E0">
        <w:rPr>
          <w:sz w:val="24"/>
        </w:rPr>
        <w:t xml:space="preserve">encarar ese desafío </w:t>
      </w:r>
      <w:r w:rsidR="00EB44E0" w:rsidRPr="00EB44E0">
        <w:rPr>
          <w:sz w:val="24"/>
        </w:rPr>
        <w:t xml:space="preserve">en coherencia con </w:t>
      </w:r>
      <w:r w:rsidR="005E001F" w:rsidRPr="00EB44E0">
        <w:rPr>
          <w:sz w:val="24"/>
        </w:rPr>
        <w:t xml:space="preserve">los </w:t>
      </w:r>
      <w:r w:rsidR="00EB44E0" w:rsidRPr="00EB44E0">
        <w:rPr>
          <w:sz w:val="24"/>
        </w:rPr>
        <w:t>p</w:t>
      </w:r>
      <w:r w:rsidR="005E001F" w:rsidRPr="00EB44E0">
        <w:rPr>
          <w:sz w:val="24"/>
        </w:rPr>
        <w:t xml:space="preserve">rincipios </w:t>
      </w:r>
      <w:r w:rsidR="00EB44E0" w:rsidRPr="00EB44E0">
        <w:rPr>
          <w:sz w:val="24"/>
        </w:rPr>
        <w:t xml:space="preserve">de la participación que se </w:t>
      </w:r>
      <w:r w:rsidR="006D36E7">
        <w:rPr>
          <w:sz w:val="24"/>
        </w:rPr>
        <w:t>busca</w:t>
      </w:r>
      <w:r w:rsidR="00EB44E0" w:rsidRPr="00EB44E0">
        <w:rPr>
          <w:sz w:val="24"/>
        </w:rPr>
        <w:t xml:space="preserve"> profundizar</w:t>
      </w:r>
      <w:r w:rsidR="00EB44E0">
        <w:rPr>
          <w:sz w:val="24"/>
        </w:rPr>
        <w:t>;</w:t>
      </w:r>
      <w:r w:rsidR="00EB44E0" w:rsidRPr="00EB44E0">
        <w:rPr>
          <w:sz w:val="24"/>
        </w:rPr>
        <w:t xml:space="preserve"> y </w:t>
      </w:r>
      <w:r w:rsidR="00717A6E">
        <w:rPr>
          <w:sz w:val="24"/>
        </w:rPr>
        <w:t xml:space="preserve">4) </w:t>
      </w:r>
      <w:r w:rsidR="00EB44E0" w:rsidRPr="00EB44E0">
        <w:rPr>
          <w:sz w:val="24"/>
        </w:rPr>
        <w:t xml:space="preserve">hacemos un llamado a aquellos países que aún no se han sumado a que lo hagan. </w:t>
      </w:r>
    </w:p>
    <w:p w:rsidR="00EB44E0" w:rsidRPr="00EB44E0" w:rsidRDefault="00EB44E0" w:rsidP="00EB44E0">
      <w:pPr>
        <w:jc w:val="both"/>
        <w:rPr>
          <w:sz w:val="24"/>
        </w:rPr>
      </w:pPr>
      <w:r>
        <w:rPr>
          <w:sz w:val="24"/>
        </w:rPr>
        <w:t>Inherentemente vinculado con ello, solicitamos</w:t>
      </w:r>
      <w:r w:rsidR="006D36E7">
        <w:rPr>
          <w:sz w:val="24"/>
        </w:rPr>
        <w:t xml:space="preserve"> que el instrumento a desarrollar cuente con los necesarios</w:t>
      </w:r>
      <w:r w:rsidRPr="00EB44E0">
        <w:rPr>
          <w:sz w:val="24"/>
        </w:rPr>
        <w:t xml:space="preserve"> mecanismos de monitoreo y rendición de cuentas, a fin de garantizar la aplicación del Principio 10</w:t>
      </w:r>
      <w:r w:rsidR="00771015">
        <w:rPr>
          <w:sz w:val="24"/>
        </w:rPr>
        <w:t xml:space="preserve"> en los tres </w:t>
      </w:r>
      <w:r w:rsidR="00D47201">
        <w:rPr>
          <w:sz w:val="24"/>
        </w:rPr>
        <w:t xml:space="preserve">derechos de </w:t>
      </w:r>
      <w:r w:rsidR="00771015">
        <w:rPr>
          <w:sz w:val="24"/>
        </w:rPr>
        <w:t>acceso</w:t>
      </w:r>
      <w:r w:rsidRPr="00EB44E0">
        <w:rPr>
          <w:sz w:val="24"/>
        </w:rPr>
        <w:t>.</w:t>
      </w:r>
    </w:p>
    <w:p w:rsidR="00E66DFA" w:rsidRDefault="00E66DFA" w:rsidP="001E7290">
      <w:pPr>
        <w:jc w:val="both"/>
        <w:rPr>
          <w:sz w:val="24"/>
        </w:rPr>
      </w:pPr>
      <w:r>
        <w:rPr>
          <w:sz w:val="24"/>
        </w:rPr>
        <w:t xml:space="preserve">En cuanto al </w:t>
      </w:r>
      <w:r w:rsidRPr="00E66DFA">
        <w:rPr>
          <w:sz w:val="24"/>
        </w:rPr>
        <w:t>Marco Decenal de Producción y Consumo Sostenible (10YFP)</w:t>
      </w:r>
      <w:r>
        <w:rPr>
          <w:sz w:val="24"/>
        </w:rPr>
        <w:t xml:space="preserve">, instamos a los </w:t>
      </w:r>
      <w:r w:rsidR="007E5161">
        <w:rPr>
          <w:sz w:val="24"/>
        </w:rPr>
        <w:t>países</w:t>
      </w:r>
      <w:r w:rsidRPr="00E66DFA">
        <w:rPr>
          <w:sz w:val="24"/>
        </w:rPr>
        <w:t xml:space="preserve"> a </w:t>
      </w:r>
      <w:r w:rsidR="002B08E1">
        <w:rPr>
          <w:sz w:val="24"/>
        </w:rPr>
        <w:t xml:space="preserve">hacer efectiva </w:t>
      </w:r>
      <w:r w:rsidRPr="00E66DFA">
        <w:rPr>
          <w:sz w:val="24"/>
        </w:rPr>
        <w:t xml:space="preserve">la participación </w:t>
      </w:r>
      <w:r w:rsidR="00717A6E">
        <w:rPr>
          <w:sz w:val="24"/>
        </w:rPr>
        <w:t>de la sociedad civil</w:t>
      </w:r>
      <w:r w:rsidRPr="00E66DFA">
        <w:rPr>
          <w:sz w:val="24"/>
        </w:rPr>
        <w:t xml:space="preserve"> en la formulación, desarrollo e implementación de los programas</w:t>
      </w:r>
      <w:r>
        <w:rPr>
          <w:sz w:val="24"/>
        </w:rPr>
        <w:t xml:space="preserve">. </w:t>
      </w:r>
      <w:r w:rsidR="006D36E7">
        <w:rPr>
          <w:sz w:val="24"/>
        </w:rPr>
        <w:t>Por otra parte</w:t>
      </w:r>
      <w:r>
        <w:rPr>
          <w:sz w:val="24"/>
        </w:rPr>
        <w:t xml:space="preserve">, el sector de los negocios </w:t>
      </w:r>
      <w:r w:rsidR="002B08E1">
        <w:rPr>
          <w:sz w:val="24"/>
        </w:rPr>
        <w:t xml:space="preserve">rescata </w:t>
      </w:r>
      <w:r w:rsidR="00717A6E">
        <w:rPr>
          <w:sz w:val="24"/>
        </w:rPr>
        <w:t xml:space="preserve">como positivo </w:t>
      </w:r>
      <w:r w:rsidR="002B08E1">
        <w:rPr>
          <w:sz w:val="24"/>
        </w:rPr>
        <w:t>el</w:t>
      </w:r>
      <w:r>
        <w:rPr>
          <w:sz w:val="24"/>
        </w:rPr>
        <w:t xml:space="preserve"> énfasis </w:t>
      </w:r>
      <w:r w:rsidR="002B08E1">
        <w:rPr>
          <w:sz w:val="24"/>
        </w:rPr>
        <w:t>puesto en</w:t>
      </w:r>
      <w:r>
        <w:rPr>
          <w:sz w:val="24"/>
        </w:rPr>
        <w:t xml:space="preserve"> </w:t>
      </w:r>
      <w:r w:rsidR="002B08E1">
        <w:rPr>
          <w:sz w:val="24"/>
        </w:rPr>
        <w:t xml:space="preserve">los </w:t>
      </w:r>
      <w:r>
        <w:rPr>
          <w:sz w:val="24"/>
        </w:rPr>
        <w:t xml:space="preserve">desafíos </w:t>
      </w:r>
      <w:r w:rsidR="00D1488C">
        <w:rPr>
          <w:sz w:val="24"/>
        </w:rPr>
        <w:t xml:space="preserve">particulares </w:t>
      </w:r>
      <w:r>
        <w:rPr>
          <w:sz w:val="24"/>
        </w:rPr>
        <w:t xml:space="preserve">que enfrentan las </w:t>
      </w:r>
      <w:proofErr w:type="spellStart"/>
      <w:r>
        <w:rPr>
          <w:sz w:val="24"/>
        </w:rPr>
        <w:t>PyMES</w:t>
      </w:r>
      <w:proofErr w:type="spellEnd"/>
      <w:r>
        <w:rPr>
          <w:sz w:val="24"/>
        </w:rPr>
        <w:t>.</w:t>
      </w:r>
    </w:p>
    <w:p w:rsidR="00E1628C" w:rsidRDefault="00E1628C" w:rsidP="001E7290">
      <w:pPr>
        <w:jc w:val="both"/>
        <w:rPr>
          <w:sz w:val="24"/>
        </w:rPr>
      </w:pPr>
    </w:p>
    <w:p w:rsidR="006B0DE3" w:rsidRDefault="00E66DFA" w:rsidP="007B0F70">
      <w:pPr>
        <w:jc w:val="both"/>
        <w:rPr>
          <w:sz w:val="24"/>
        </w:rPr>
      </w:pPr>
      <w:r>
        <w:rPr>
          <w:sz w:val="24"/>
        </w:rPr>
        <w:t xml:space="preserve">En lo relativo a la implementación de los Acuerdos de Río+20, es dable recordar que durante la </w:t>
      </w:r>
      <w:r w:rsidR="0074002B">
        <w:rPr>
          <w:sz w:val="24"/>
        </w:rPr>
        <w:t xml:space="preserve">próxima </w:t>
      </w:r>
      <w:r w:rsidR="003C3084" w:rsidRPr="0018067B">
        <w:rPr>
          <w:sz w:val="24"/>
        </w:rPr>
        <w:t>Asamblea de las Naciones Unidas sobre el Medio Ambiente </w:t>
      </w:r>
      <w:r w:rsidR="006B0DE3">
        <w:rPr>
          <w:sz w:val="24"/>
        </w:rPr>
        <w:t xml:space="preserve">se discutirá la </w:t>
      </w:r>
      <w:r w:rsidR="007B0F70" w:rsidRPr="006B0DE3">
        <w:rPr>
          <w:sz w:val="24"/>
        </w:rPr>
        <w:t xml:space="preserve">Política de Involucramiento de </w:t>
      </w:r>
      <w:r w:rsidR="0074002B">
        <w:rPr>
          <w:sz w:val="24"/>
        </w:rPr>
        <w:t>las Partes Interesadas</w:t>
      </w:r>
      <w:r w:rsidR="00D1488C">
        <w:rPr>
          <w:sz w:val="24"/>
        </w:rPr>
        <w:t>. Como podrán imaginar</w:t>
      </w:r>
      <w:r w:rsidR="004530D8">
        <w:rPr>
          <w:sz w:val="24"/>
        </w:rPr>
        <w:t xml:space="preserve">, se trata de una decisión de </w:t>
      </w:r>
      <w:r w:rsidR="00D5041C">
        <w:rPr>
          <w:sz w:val="24"/>
        </w:rPr>
        <w:t>crucial</w:t>
      </w:r>
      <w:r w:rsidR="004530D8">
        <w:rPr>
          <w:sz w:val="24"/>
        </w:rPr>
        <w:t xml:space="preserve"> relevancia para la sociedad civil. </w:t>
      </w:r>
    </w:p>
    <w:p w:rsidR="00091835" w:rsidRDefault="00D1488C" w:rsidP="00505694">
      <w:pPr>
        <w:jc w:val="both"/>
        <w:rPr>
          <w:sz w:val="24"/>
        </w:rPr>
      </w:pPr>
      <w:r>
        <w:rPr>
          <w:sz w:val="24"/>
        </w:rPr>
        <w:t>Así pues,</w:t>
      </w:r>
      <w:r w:rsidR="004530D8">
        <w:rPr>
          <w:sz w:val="24"/>
        </w:rPr>
        <w:t xml:space="preserve"> instamos a los </w:t>
      </w:r>
      <w:r>
        <w:rPr>
          <w:sz w:val="24"/>
        </w:rPr>
        <w:t>gobiernos</w:t>
      </w:r>
      <w:r w:rsidR="004530D8" w:rsidRPr="006B0DE3">
        <w:rPr>
          <w:sz w:val="24"/>
        </w:rPr>
        <w:t xml:space="preserve"> a</w:t>
      </w:r>
      <w:r w:rsidR="0074002B">
        <w:rPr>
          <w:sz w:val="24"/>
        </w:rPr>
        <w:t>: 1)</w:t>
      </w:r>
      <w:r w:rsidR="004530D8">
        <w:rPr>
          <w:sz w:val="24"/>
        </w:rPr>
        <w:t xml:space="preserve"> </w:t>
      </w:r>
      <w:r w:rsidR="004530D8" w:rsidRPr="00505694">
        <w:rPr>
          <w:sz w:val="24"/>
        </w:rPr>
        <w:t xml:space="preserve">avanzar sobre la base del principio de no regresión; </w:t>
      </w:r>
      <w:r w:rsidR="0074002B">
        <w:rPr>
          <w:sz w:val="24"/>
        </w:rPr>
        <w:t xml:space="preserve">2) </w:t>
      </w:r>
      <w:r w:rsidR="00505694" w:rsidRPr="00505694">
        <w:rPr>
          <w:sz w:val="24"/>
        </w:rPr>
        <w:t>profundizar la participación</w:t>
      </w:r>
      <w:r w:rsidR="004530D8" w:rsidRPr="00505694">
        <w:rPr>
          <w:sz w:val="24"/>
        </w:rPr>
        <w:t>, tanto en la Asamblea como en el Comité de Representantes Permanentes (CPR) y cualquier otro órgano subsidiario actual y futuro;</w:t>
      </w:r>
      <w:r w:rsidR="00505694" w:rsidRPr="00505694">
        <w:rPr>
          <w:sz w:val="24"/>
        </w:rPr>
        <w:t xml:space="preserve"> </w:t>
      </w:r>
      <w:r w:rsidR="0074002B">
        <w:rPr>
          <w:sz w:val="24"/>
        </w:rPr>
        <w:t xml:space="preserve">3) </w:t>
      </w:r>
      <w:r w:rsidR="00505694" w:rsidRPr="00505694">
        <w:rPr>
          <w:sz w:val="24"/>
        </w:rPr>
        <w:t xml:space="preserve">modificar la </w:t>
      </w:r>
      <w:r w:rsidR="004530D8" w:rsidRPr="00505694">
        <w:rPr>
          <w:sz w:val="24"/>
        </w:rPr>
        <w:t>Regla de Procedimiento 69 de forma tal que las organizaciones locales y nacionales también puedan acceder a la acreditación;</w:t>
      </w:r>
      <w:r w:rsidR="00505694" w:rsidRPr="00505694">
        <w:rPr>
          <w:sz w:val="24"/>
        </w:rPr>
        <w:t xml:space="preserve"> y </w:t>
      </w:r>
      <w:r w:rsidR="0074002B">
        <w:rPr>
          <w:sz w:val="24"/>
        </w:rPr>
        <w:t xml:space="preserve">4) </w:t>
      </w:r>
      <w:r w:rsidR="00505694" w:rsidRPr="00505694">
        <w:rPr>
          <w:sz w:val="24"/>
        </w:rPr>
        <w:t xml:space="preserve">garantizar que exista un pie de igualdad entre el estatus y oportunidades de los representantes de los grupos principales y aquellos de las regiones. </w:t>
      </w:r>
    </w:p>
    <w:p w:rsidR="00505694" w:rsidRDefault="00505694" w:rsidP="00505694">
      <w:pPr>
        <w:jc w:val="both"/>
        <w:rPr>
          <w:sz w:val="24"/>
        </w:rPr>
      </w:pPr>
      <w:r w:rsidRPr="00505694">
        <w:rPr>
          <w:sz w:val="24"/>
        </w:rPr>
        <w:lastRenderedPageBreak/>
        <w:t>Asimismo, es requisito para obtener la acreditación en el PNUMA el contar con personería jurídica</w:t>
      </w:r>
      <w:r w:rsidR="00091835">
        <w:rPr>
          <w:sz w:val="24"/>
        </w:rPr>
        <w:t>. L</w:t>
      </w:r>
      <w:r w:rsidRPr="00505694">
        <w:rPr>
          <w:sz w:val="24"/>
        </w:rPr>
        <w:t>os Pueblos Indígenas, las comunidades locales, y los niños y jóvenes solicitan tomar en especial consideración las restricciones que tal condicionamiento impone a su participación.</w:t>
      </w:r>
    </w:p>
    <w:p w:rsidR="006B0DE3" w:rsidRDefault="00505694" w:rsidP="007B0F70">
      <w:pPr>
        <w:jc w:val="both"/>
        <w:rPr>
          <w:sz w:val="24"/>
        </w:rPr>
      </w:pPr>
      <w:r w:rsidRPr="00091835">
        <w:rPr>
          <w:sz w:val="24"/>
        </w:rPr>
        <w:t>Ahora bien, l</w:t>
      </w:r>
      <w:r w:rsidR="006B0DE3" w:rsidRPr="00091835">
        <w:rPr>
          <w:sz w:val="24"/>
        </w:rPr>
        <w:t xml:space="preserve">a visión de que la participación de la sociedad civil de alguna manera pone en </w:t>
      </w:r>
      <w:r w:rsidR="004530D8" w:rsidRPr="00091835">
        <w:rPr>
          <w:sz w:val="24"/>
        </w:rPr>
        <w:t>discusión la naturaleza</w:t>
      </w:r>
      <w:r w:rsidR="006B0DE3" w:rsidRPr="00091835">
        <w:rPr>
          <w:sz w:val="24"/>
        </w:rPr>
        <w:t xml:space="preserve"> intergubernamental del PNUMA ha </w:t>
      </w:r>
      <w:r w:rsidR="00091835" w:rsidRPr="00091835">
        <w:rPr>
          <w:sz w:val="24"/>
        </w:rPr>
        <w:t>estado</w:t>
      </w:r>
      <w:r w:rsidR="006B0DE3" w:rsidRPr="00091835">
        <w:rPr>
          <w:sz w:val="24"/>
        </w:rPr>
        <w:t xml:space="preserve"> presente en las últimas reuniones del Comité de Representantes Permanentes y </w:t>
      </w:r>
      <w:r w:rsidR="00091835" w:rsidRPr="00091835">
        <w:rPr>
          <w:sz w:val="24"/>
        </w:rPr>
        <w:t>ello ha quedado plasmado</w:t>
      </w:r>
      <w:r w:rsidR="006B0DE3" w:rsidRPr="00091835">
        <w:rPr>
          <w:sz w:val="24"/>
        </w:rPr>
        <w:t xml:space="preserve"> en el </w:t>
      </w:r>
      <w:r w:rsidR="00091835" w:rsidRPr="00091835">
        <w:rPr>
          <w:sz w:val="24"/>
        </w:rPr>
        <w:t>do</w:t>
      </w:r>
      <w:r w:rsidR="006B0DE3" w:rsidRPr="00091835">
        <w:rPr>
          <w:sz w:val="24"/>
        </w:rPr>
        <w:t xml:space="preserve">cumento borrador de la Política. Al respecto debemos enfatizar que </w:t>
      </w:r>
      <w:r w:rsidR="00091835" w:rsidRPr="00091835">
        <w:rPr>
          <w:sz w:val="24"/>
        </w:rPr>
        <w:t xml:space="preserve">nuestra </w:t>
      </w:r>
      <w:r w:rsidR="006B0DE3" w:rsidRPr="00091835">
        <w:rPr>
          <w:sz w:val="24"/>
        </w:rPr>
        <w:t xml:space="preserve">participación </w:t>
      </w:r>
      <w:r w:rsidR="004530D8" w:rsidRPr="00091835">
        <w:rPr>
          <w:sz w:val="24"/>
        </w:rPr>
        <w:t xml:space="preserve">apunta a sumar </w:t>
      </w:r>
      <w:r w:rsidR="006B0DE3" w:rsidRPr="00091835">
        <w:rPr>
          <w:sz w:val="24"/>
        </w:rPr>
        <w:t xml:space="preserve">perspectivas que no </w:t>
      </w:r>
      <w:r w:rsidR="00091835" w:rsidRPr="00091835">
        <w:rPr>
          <w:sz w:val="24"/>
        </w:rPr>
        <w:t>reflejan la mirada del conjunto de la ciudadanía ni están libres de cuestionamientos, p</w:t>
      </w:r>
      <w:r w:rsidR="006B0DE3" w:rsidRPr="00091835">
        <w:rPr>
          <w:sz w:val="24"/>
        </w:rPr>
        <w:t xml:space="preserve">ero indudablemente son diferentes </w:t>
      </w:r>
      <w:r w:rsidR="004530D8" w:rsidRPr="00091835">
        <w:rPr>
          <w:sz w:val="24"/>
        </w:rPr>
        <w:t xml:space="preserve">a </w:t>
      </w:r>
      <w:r w:rsidR="00005422">
        <w:rPr>
          <w:sz w:val="24"/>
        </w:rPr>
        <w:t>las que llevan ustedes</w:t>
      </w:r>
      <w:r w:rsidR="004530D8" w:rsidRPr="00091835">
        <w:rPr>
          <w:sz w:val="24"/>
        </w:rPr>
        <w:t xml:space="preserve"> </w:t>
      </w:r>
      <w:r w:rsidR="006B0DE3" w:rsidRPr="00091835">
        <w:rPr>
          <w:sz w:val="24"/>
        </w:rPr>
        <w:t xml:space="preserve">y, </w:t>
      </w:r>
      <w:r w:rsidR="00005422">
        <w:rPr>
          <w:sz w:val="24"/>
        </w:rPr>
        <w:t>tal sentido</w:t>
      </w:r>
      <w:r w:rsidR="006B0DE3" w:rsidRPr="00091835">
        <w:rPr>
          <w:sz w:val="24"/>
        </w:rPr>
        <w:t xml:space="preserve">, deberían entenderse como enriquecedoras. </w:t>
      </w:r>
      <w:r w:rsidR="00D1488C" w:rsidRPr="00091835">
        <w:rPr>
          <w:sz w:val="24"/>
        </w:rPr>
        <w:t xml:space="preserve">Tenemos perfectamente en claro quiénes toman las decisiones y </w:t>
      </w:r>
      <w:r w:rsidR="00091835" w:rsidRPr="00091835">
        <w:rPr>
          <w:sz w:val="24"/>
        </w:rPr>
        <w:t>en base a</w:t>
      </w:r>
      <w:r w:rsidR="00D1488C" w:rsidRPr="00091835">
        <w:rPr>
          <w:sz w:val="24"/>
        </w:rPr>
        <w:t xml:space="preserve"> qué legitimidad </w:t>
      </w:r>
      <w:r w:rsidR="00091835" w:rsidRPr="00091835">
        <w:rPr>
          <w:sz w:val="24"/>
        </w:rPr>
        <w:t>corresponde que así sea</w:t>
      </w:r>
      <w:r w:rsidR="004530D8" w:rsidRPr="00091835">
        <w:rPr>
          <w:sz w:val="24"/>
        </w:rPr>
        <w:t>.</w:t>
      </w:r>
      <w:r w:rsidR="004530D8">
        <w:rPr>
          <w:sz w:val="24"/>
        </w:rPr>
        <w:t xml:space="preserve"> </w:t>
      </w:r>
    </w:p>
    <w:p w:rsidR="00076235" w:rsidRPr="00505694" w:rsidRDefault="00091835" w:rsidP="00076235">
      <w:pPr>
        <w:jc w:val="both"/>
        <w:rPr>
          <w:sz w:val="24"/>
        </w:rPr>
      </w:pPr>
      <w:r>
        <w:rPr>
          <w:sz w:val="24"/>
        </w:rPr>
        <w:t>En otro orden de cosas, e</w:t>
      </w:r>
      <w:r w:rsidR="00505694" w:rsidRPr="000D175B">
        <w:rPr>
          <w:sz w:val="24"/>
        </w:rPr>
        <w:t xml:space="preserve">n lo relativo a la </w:t>
      </w:r>
      <w:r w:rsidR="00076235" w:rsidRPr="00505694">
        <w:rPr>
          <w:sz w:val="24"/>
        </w:rPr>
        <w:t xml:space="preserve">gobernanza ambiental regional, compartimos los comentarios expresados por los expertos durante la Reunión Preparatoria de este Foro, en </w:t>
      </w:r>
      <w:r w:rsidR="000D175B">
        <w:rPr>
          <w:sz w:val="24"/>
        </w:rPr>
        <w:t xml:space="preserve">cuanto a la importancia que reviste </w:t>
      </w:r>
      <w:r w:rsidR="00076235" w:rsidRPr="00505694">
        <w:rPr>
          <w:sz w:val="24"/>
        </w:rPr>
        <w:t xml:space="preserve">la búsqueda de </w:t>
      </w:r>
      <w:r w:rsidR="00717A6E">
        <w:rPr>
          <w:sz w:val="24"/>
        </w:rPr>
        <w:t xml:space="preserve">la </w:t>
      </w:r>
      <w:r w:rsidR="00076235" w:rsidRPr="00505694">
        <w:rPr>
          <w:sz w:val="24"/>
        </w:rPr>
        <w:t>coherencia y la armonización entre procesos, organismos</w:t>
      </w:r>
      <w:r w:rsidR="000D175B">
        <w:rPr>
          <w:sz w:val="24"/>
        </w:rPr>
        <w:t xml:space="preserve"> y</w:t>
      </w:r>
      <w:r w:rsidR="00076235" w:rsidRPr="00505694">
        <w:rPr>
          <w:sz w:val="24"/>
        </w:rPr>
        <w:t xml:space="preserve"> acuerdos</w:t>
      </w:r>
      <w:r w:rsidR="007B0F70" w:rsidRPr="00505694">
        <w:rPr>
          <w:sz w:val="24"/>
        </w:rPr>
        <w:t xml:space="preserve">. </w:t>
      </w:r>
      <w:r w:rsidR="0049042E">
        <w:rPr>
          <w:sz w:val="24"/>
        </w:rPr>
        <w:t>Entendemos que ello</w:t>
      </w:r>
      <w:r w:rsidR="007B0F70" w:rsidRPr="00505694">
        <w:rPr>
          <w:sz w:val="24"/>
        </w:rPr>
        <w:t xml:space="preserve"> permitirá indudablemente </w:t>
      </w:r>
      <w:r w:rsidR="00076235" w:rsidRPr="00505694">
        <w:rPr>
          <w:sz w:val="24"/>
        </w:rPr>
        <w:t xml:space="preserve">aliviar la carga del seguimiento de las negociaciones, pero sobre todo de la implementación de los </w:t>
      </w:r>
      <w:r w:rsidR="007B0F70" w:rsidRPr="00505694">
        <w:rPr>
          <w:sz w:val="24"/>
        </w:rPr>
        <w:t xml:space="preserve">compromisos </w:t>
      </w:r>
      <w:r w:rsidR="00076235" w:rsidRPr="00505694">
        <w:rPr>
          <w:sz w:val="24"/>
        </w:rPr>
        <w:t>ambientales internacionales</w:t>
      </w:r>
      <w:r w:rsidR="0049042E">
        <w:rPr>
          <w:sz w:val="24"/>
        </w:rPr>
        <w:t xml:space="preserve">. No hace falta señalar que es tal implementación la que </w:t>
      </w:r>
      <w:r w:rsidR="007B0F70" w:rsidRPr="00505694">
        <w:rPr>
          <w:sz w:val="24"/>
        </w:rPr>
        <w:t xml:space="preserve">interesa a </w:t>
      </w:r>
      <w:r w:rsidR="00D5041C">
        <w:rPr>
          <w:sz w:val="24"/>
        </w:rPr>
        <w:t>nuestras</w:t>
      </w:r>
      <w:r w:rsidR="007B0F70" w:rsidRPr="00505694">
        <w:rPr>
          <w:sz w:val="24"/>
        </w:rPr>
        <w:t xml:space="preserve"> organizaciones.</w:t>
      </w:r>
    </w:p>
    <w:p w:rsidR="008C14F6" w:rsidRPr="007E5161" w:rsidRDefault="007A7B91" w:rsidP="006E3D21">
      <w:pPr>
        <w:jc w:val="both"/>
        <w:rPr>
          <w:sz w:val="24"/>
        </w:rPr>
      </w:pPr>
      <w:r>
        <w:rPr>
          <w:sz w:val="24"/>
        </w:rPr>
        <w:t xml:space="preserve">Por último, este Foro </w:t>
      </w:r>
      <w:r w:rsidR="008C14F6">
        <w:rPr>
          <w:sz w:val="24"/>
        </w:rPr>
        <w:t xml:space="preserve">de Ministros </w:t>
      </w:r>
      <w:r>
        <w:rPr>
          <w:sz w:val="24"/>
        </w:rPr>
        <w:t>aprobó</w:t>
      </w:r>
      <w:r w:rsidR="0049042E">
        <w:rPr>
          <w:sz w:val="24"/>
        </w:rPr>
        <w:t xml:space="preserve"> en su XVI (decimosexta) reunión (Santo Domingo, 2008) la Decisión 13</w:t>
      </w:r>
      <w:r w:rsidR="007E5161">
        <w:rPr>
          <w:sz w:val="24"/>
        </w:rPr>
        <w:t>,</w:t>
      </w:r>
      <w:r w:rsidR="008C14F6">
        <w:rPr>
          <w:sz w:val="24"/>
        </w:rPr>
        <w:t xml:space="preserve"> </w:t>
      </w:r>
      <w:r w:rsidR="0049042E">
        <w:rPr>
          <w:sz w:val="24"/>
        </w:rPr>
        <w:t xml:space="preserve">mediante la cual </w:t>
      </w:r>
      <w:r w:rsidR="008C14F6">
        <w:rPr>
          <w:sz w:val="24"/>
        </w:rPr>
        <w:t xml:space="preserve">decidieron </w:t>
      </w:r>
      <w:r w:rsidR="0049042E" w:rsidRPr="0049042E">
        <w:rPr>
          <w:i/>
          <w:sz w:val="24"/>
        </w:rPr>
        <w:t xml:space="preserve">“(…) </w:t>
      </w:r>
      <w:r w:rsidR="008C14F6" w:rsidRPr="0049042E">
        <w:rPr>
          <w:i/>
          <w:sz w:val="24"/>
        </w:rPr>
        <w:t>promover el fortalecimiento de los Foros Regionales del PNUMA para la Sociedad Civil, alentando la disponibilidad de recursos para su realización</w:t>
      </w:r>
      <w:r w:rsidR="0049042E" w:rsidRPr="0049042E">
        <w:rPr>
          <w:i/>
          <w:sz w:val="24"/>
        </w:rPr>
        <w:t>”</w:t>
      </w:r>
      <w:r w:rsidR="008C14F6" w:rsidRPr="007E5161">
        <w:rPr>
          <w:sz w:val="24"/>
        </w:rPr>
        <w:t xml:space="preserve">. Al respecto, Reuniones Regionales de Consulta se han llevado a cabo en </w:t>
      </w:r>
      <w:r w:rsidR="0049042E">
        <w:rPr>
          <w:sz w:val="24"/>
        </w:rPr>
        <w:t xml:space="preserve">varios países de América Latina y Caribe, </w:t>
      </w:r>
      <w:r w:rsidR="00EB0AFE" w:rsidRPr="007E5161">
        <w:rPr>
          <w:sz w:val="24"/>
        </w:rPr>
        <w:t xml:space="preserve">en algunos casos </w:t>
      </w:r>
      <w:r w:rsidR="007E5161">
        <w:rPr>
          <w:sz w:val="24"/>
        </w:rPr>
        <w:t>con apoyo económico de los gobiernos anfitriones</w:t>
      </w:r>
      <w:r w:rsidR="00EB0AFE" w:rsidRPr="007E5161">
        <w:rPr>
          <w:sz w:val="24"/>
        </w:rPr>
        <w:t xml:space="preserve">. </w:t>
      </w:r>
      <w:r w:rsidR="0049042E">
        <w:rPr>
          <w:sz w:val="24"/>
        </w:rPr>
        <w:t xml:space="preserve">Quisiéramos recordar la relevancia de garantizar </w:t>
      </w:r>
      <w:r w:rsidR="0098482A">
        <w:rPr>
          <w:sz w:val="24"/>
        </w:rPr>
        <w:t xml:space="preserve">la continuidad y profundización de </w:t>
      </w:r>
      <w:r w:rsidR="0049042E">
        <w:rPr>
          <w:sz w:val="24"/>
        </w:rPr>
        <w:t xml:space="preserve">ese apoyo </w:t>
      </w:r>
      <w:r w:rsidR="006E3D21">
        <w:rPr>
          <w:sz w:val="24"/>
        </w:rPr>
        <w:t>pues nosotros, al igual que ustedes, generamos mejores resultados cuanto más amplia y diversa es la base de personas involucradas.</w:t>
      </w:r>
    </w:p>
    <w:p w:rsidR="007B0F70" w:rsidRPr="00505694" w:rsidRDefault="007A7B91" w:rsidP="007A7B91">
      <w:pPr>
        <w:jc w:val="both"/>
        <w:rPr>
          <w:sz w:val="24"/>
        </w:rPr>
      </w:pPr>
      <w:r>
        <w:rPr>
          <w:sz w:val="24"/>
        </w:rPr>
        <w:t xml:space="preserve">Sin más, nos ponemos a su </w:t>
      </w:r>
      <w:r w:rsidR="004E5D62">
        <w:rPr>
          <w:sz w:val="24"/>
        </w:rPr>
        <w:t xml:space="preserve">entera </w:t>
      </w:r>
      <w:r w:rsidR="007B0F70" w:rsidRPr="00505694">
        <w:rPr>
          <w:sz w:val="24"/>
        </w:rPr>
        <w:t xml:space="preserve">disposición para </w:t>
      </w:r>
      <w:r w:rsidR="004E5D62">
        <w:rPr>
          <w:sz w:val="24"/>
        </w:rPr>
        <w:t>ampliar estos mensajes</w:t>
      </w:r>
      <w:r w:rsidR="007B0F70" w:rsidRPr="00505694">
        <w:rPr>
          <w:sz w:val="24"/>
        </w:rPr>
        <w:t>.</w:t>
      </w:r>
    </w:p>
    <w:p w:rsidR="007B0F70" w:rsidRDefault="007B0F70" w:rsidP="001E7290">
      <w:pPr>
        <w:jc w:val="both"/>
        <w:rPr>
          <w:sz w:val="24"/>
        </w:rPr>
      </w:pPr>
      <w:r w:rsidRPr="00505694">
        <w:rPr>
          <w:sz w:val="24"/>
        </w:rPr>
        <w:t>Muchas gracias</w:t>
      </w:r>
      <w:r w:rsidR="00C77662">
        <w:rPr>
          <w:sz w:val="24"/>
        </w:rPr>
        <w:t>. Que tengan una fructífera nego</w:t>
      </w:r>
      <w:r w:rsidR="00E1628C">
        <w:rPr>
          <w:sz w:val="24"/>
        </w:rPr>
        <w:t>cia</w:t>
      </w:r>
      <w:r w:rsidR="00C77662">
        <w:rPr>
          <w:sz w:val="24"/>
        </w:rPr>
        <w:t>ci</w:t>
      </w:r>
      <w:r w:rsidR="00E1628C">
        <w:rPr>
          <w:sz w:val="24"/>
        </w:rPr>
        <w:t>ón.</w:t>
      </w:r>
    </w:p>
    <w:p w:rsidR="00E1628C" w:rsidRPr="00E66DFA" w:rsidRDefault="00E1628C" w:rsidP="001E7290">
      <w:pPr>
        <w:jc w:val="both"/>
        <w:rPr>
          <w:sz w:val="24"/>
          <w:lang w:val="es-CO"/>
        </w:rPr>
      </w:pPr>
    </w:p>
    <w:sectPr w:rsidR="00E1628C" w:rsidRPr="00E66DFA" w:rsidSect="00DB0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5A" w:rsidRDefault="00E02A5A" w:rsidP="005C56F4">
      <w:pPr>
        <w:spacing w:after="0" w:line="240" w:lineRule="auto"/>
      </w:pPr>
      <w:r>
        <w:separator/>
      </w:r>
    </w:p>
  </w:endnote>
  <w:endnote w:type="continuationSeparator" w:id="0">
    <w:p w:rsidR="00E02A5A" w:rsidRDefault="00E02A5A" w:rsidP="005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5A" w:rsidRDefault="00E02A5A" w:rsidP="005C56F4">
      <w:pPr>
        <w:spacing w:after="0" w:line="240" w:lineRule="auto"/>
      </w:pPr>
      <w:r>
        <w:separator/>
      </w:r>
    </w:p>
  </w:footnote>
  <w:footnote w:type="continuationSeparator" w:id="0">
    <w:p w:rsidR="00E02A5A" w:rsidRDefault="00E02A5A" w:rsidP="005C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96E"/>
    <w:multiLevelType w:val="hybridMultilevel"/>
    <w:tmpl w:val="1D8A81FC"/>
    <w:lvl w:ilvl="0" w:tplc="E3608104">
      <w:start w:val="1"/>
      <w:numFmt w:val="lowerRoman"/>
      <w:lvlText w:val="(%1)"/>
      <w:lvlJc w:val="left"/>
      <w:pPr>
        <w:ind w:left="1808" w:hanging="11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290"/>
    <w:rsid w:val="00005422"/>
    <w:rsid w:val="00030841"/>
    <w:rsid w:val="00076235"/>
    <w:rsid w:val="00091835"/>
    <w:rsid w:val="000D175B"/>
    <w:rsid w:val="000F3014"/>
    <w:rsid w:val="000F5BB5"/>
    <w:rsid w:val="00143373"/>
    <w:rsid w:val="0018067B"/>
    <w:rsid w:val="001E7290"/>
    <w:rsid w:val="002B08E1"/>
    <w:rsid w:val="002F3A41"/>
    <w:rsid w:val="00325653"/>
    <w:rsid w:val="003C3084"/>
    <w:rsid w:val="004530D8"/>
    <w:rsid w:val="0049042E"/>
    <w:rsid w:val="004E14FB"/>
    <w:rsid w:val="004E5D62"/>
    <w:rsid w:val="00505694"/>
    <w:rsid w:val="00511FCC"/>
    <w:rsid w:val="005C56F4"/>
    <w:rsid w:val="005E001F"/>
    <w:rsid w:val="005E26F5"/>
    <w:rsid w:val="006B0DE3"/>
    <w:rsid w:val="006D36E7"/>
    <w:rsid w:val="006E3D21"/>
    <w:rsid w:val="00717A6E"/>
    <w:rsid w:val="0074002B"/>
    <w:rsid w:val="00771015"/>
    <w:rsid w:val="007A7B91"/>
    <w:rsid w:val="007B0F70"/>
    <w:rsid w:val="007C3A73"/>
    <w:rsid w:val="007E5161"/>
    <w:rsid w:val="008C14F6"/>
    <w:rsid w:val="0098482A"/>
    <w:rsid w:val="00B735A4"/>
    <w:rsid w:val="00BD41A9"/>
    <w:rsid w:val="00C76D69"/>
    <w:rsid w:val="00C77662"/>
    <w:rsid w:val="00CC746F"/>
    <w:rsid w:val="00D1488C"/>
    <w:rsid w:val="00D47201"/>
    <w:rsid w:val="00D5041C"/>
    <w:rsid w:val="00DB0CD2"/>
    <w:rsid w:val="00E02A5A"/>
    <w:rsid w:val="00E1628C"/>
    <w:rsid w:val="00E66DFA"/>
    <w:rsid w:val="00EB0AFE"/>
    <w:rsid w:val="00EB44E0"/>
    <w:rsid w:val="00ED32BF"/>
    <w:rsid w:val="00EE76BC"/>
    <w:rsid w:val="00F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DFA"/>
    <w:pPr>
      <w:ind w:left="720"/>
      <w:contextualSpacing/>
    </w:pPr>
    <w:rPr>
      <w:rFonts w:eastAsiaTheme="minorHAnsi"/>
      <w:lang w:val="es-VE" w:eastAsia="en-US"/>
    </w:rPr>
  </w:style>
  <w:style w:type="character" w:customStyle="1" w:styleId="apple-converted-space">
    <w:name w:val="apple-converted-space"/>
    <w:basedOn w:val="Fuentedeprrafopredeter"/>
    <w:rsid w:val="003C3084"/>
  </w:style>
  <w:style w:type="paragraph" w:styleId="NormalWeb">
    <w:name w:val="Normal (Web)"/>
    <w:basedOn w:val="Normal"/>
    <w:uiPriority w:val="99"/>
    <w:semiHidden/>
    <w:unhideWhenUsed/>
    <w:rsid w:val="007A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C5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56F4"/>
  </w:style>
  <w:style w:type="paragraph" w:styleId="Piedepgina">
    <w:name w:val="footer"/>
    <w:basedOn w:val="Normal"/>
    <w:link w:val="PiedepginaCar"/>
    <w:uiPriority w:val="99"/>
    <w:semiHidden/>
    <w:unhideWhenUsed/>
    <w:rsid w:val="005C5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DFA"/>
    <w:pPr>
      <w:ind w:left="720"/>
      <w:contextualSpacing/>
    </w:pPr>
    <w:rPr>
      <w:rFonts w:eastAsiaTheme="minorHAnsi"/>
      <w:lang w:val="es-VE" w:eastAsia="en-US"/>
    </w:rPr>
  </w:style>
  <w:style w:type="character" w:customStyle="1" w:styleId="apple-converted-space">
    <w:name w:val="apple-converted-space"/>
    <w:basedOn w:val="Fuentedeprrafopredeter"/>
    <w:rsid w:val="003C3084"/>
  </w:style>
  <w:style w:type="paragraph" w:styleId="NormalWeb">
    <w:name w:val="Normal (Web)"/>
    <w:basedOn w:val="Normal"/>
    <w:uiPriority w:val="99"/>
    <w:semiHidden/>
    <w:unhideWhenUsed/>
    <w:rsid w:val="007A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ccaballero</cp:lastModifiedBy>
  <cp:revision>4</cp:revision>
  <dcterms:created xsi:type="dcterms:W3CDTF">2014-03-13T01:56:00Z</dcterms:created>
  <dcterms:modified xsi:type="dcterms:W3CDTF">2014-03-13T05:04:00Z</dcterms:modified>
</cp:coreProperties>
</file>