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9E1" w:rsidRPr="00FE59E1" w:rsidRDefault="00FE59E1" w:rsidP="00FE59E1">
      <w:pPr>
        <w:pStyle w:val="Encabezado"/>
        <w:jc w:val="center"/>
        <w:rPr>
          <w:lang w:val="en-US"/>
        </w:rPr>
      </w:pPr>
      <w:r w:rsidRPr="001A7B88">
        <w:rPr>
          <w:b/>
          <w:lang w:val="en-US"/>
        </w:rPr>
        <w:t xml:space="preserve">XX Meeting of the Forum of Ministers of Environment of Latin </w:t>
      </w:r>
      <w:r>
        <w:rPr>
          <w:b/>
          <w:lang w:val="en-US"/>
        </w:rPr>
        <w:t xml:space="preserve">America and the Caribbean        </w:t>
      </w:r>
      <w:r w:rsidRPr="00FE59E1">
        <w:rPr>
          <w:lang w:val="en-US"/>
        </w:rPr>
        <w:t>28-31 March 2016, Cartagena, Colombia</w:t>
      </w:r>
    </w:p>
    <w:p w:rsidR="00FE59E1" w:rsidRPr="00FE59E1" w:rsidRDefault="00FE59E1" w:rsidP="00FE59E1">
      <w:pPr>
        <w:pStyle w:val="Encabezado"/>
        <w:rPr>
          <w:lang w:val="en-US"/>
        </w:rPr>
      </w:pPr>
    </w:p>
    <w:p w:rsidR="008508B2" w:rsidRDefault="008508B2" w:rsidP="006B138E">
      <w:pPr>
        <w:contextualSpacing/>
        <w:jc w:val="center"/>
        <w:rPr>
          <w:b/>
          <w:lang w:val="en-US"/>
        </w:rPr>
      </w:pPr>
    </w:p>
    <w:p w:rsidR="00FE59E1" w:rsidRPr="008508B2" w:rsidRDefault="00FE59E1" w:rsidP="006B138E">
      <w:pPr>
        <w:contextualSpacing/>
        <w:jc w:val="center"/>
        <w:rPr>
          <w:b/>
          <w:lang w:val="en-US"/>
        </w:rPr>
      </w:pPr>
    </w:p>
    <w:p w:rsidR="00940C72" w:rsidRDefault="00A943AC" w:rsidP="00DB5BA1">
      <w:pPr>
        <w:contextualSpacing/>
        <w:jc w:val="center"/>
        <w:rPr>
          <w:b/>
          <w:lang w:val="en-US"/>
        </w:rPr>
      </w:pPr>
      <w:r w:rsidRPr="001A7B88">
        <w:rPr>
          <w:b/>
          <w:lang w:val="en-US"/>
        </w:rPr>
        <w:t>Decisi</w:t>
      </w:r>
      <w:r w:rsidR="001A7B88" w:rsidRPr="001A7B88">
        <w:rPr>
          <w:b/>
          <w:lang w:val="en-US"/>
        </w:rPr>
        <w:t>o</w:t>
      </w:r>
      <w:r w:rsidRPr="001A7B88">
        <w:rPr>
          <w:b/>
          <w:lang w:val="en-US"/>
        </w:rPr>
        <w:t>n</w:t>
      </w:r>
      <w:r w:rsidR="00940C72" w:rsidRPr="001A7B88">
        <w:rPr>
          <w:b/>
          <w:lang w:val="en-US"/>
        </w:rPr>
        <w:t xml:space="preserve"> </w:t>
      </w:r>
      <w:r w:rsidR="00B47AB5">
        <w:rPr>
          <w:b/>
          <w:lang w:val="en-US"/>
        </w:rPr>
        <w:t>7</w:t>
      </w:r>
      <w:r w:rsidR="00FE59E1">
        <w:rPr>
          <w:b/>
          <w:lang w:val="en-US"/>
        </w:rPr>
        <w:t xml:space="preserve">.  </w:t>
      </w:r>
      <w:r w:rsidR="001A7B88">
        <w:rPr>
          <w:b/>
          <w:lang w:val="en-US"/>
        </w:rPr>
        <w:t xml:space="preserve">Regional </w:t>
      </w:r>
      <w:r w:rsidR="001A7B88" w:rsidRPr="001A7B88">
        <w:rPr>
          <w:b/>
          <w:lang w:val="en-US"/>
        </w:rPr>
        <w:t>Platform on Climate Change</w:t>
      </w:r>
    </w:p>
    <w:p w:rsidR="00B61C76" w:rsidRPr="006F6B5F" w:rsidRDefault="00B61C76" w:rsidP="00720E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both"/>
        <w:rPr>
          <w:sz w:val="24"/>
          <w:szCs w:val="24"/>
          <w:lang w:val="en-US"/>
        </w:rPr>
      </w:pPr>
    </w:p>
    <w:p w:rsidR="00D96B83" w:rsidRDefault="00D96B83" w:rsidP="00DB5BA1">
      <w:pPr>
        <w:contextualSpacing/>
        <w:rPr>
          <w:lang w:val="en-US"/>
        </w:rPr>
      </w:pPr>
    </w:p>
    <w:p w:rsidR="00720E5C" w:rsidRPr="00FE59E1" w:rsidRDefault="00D96B83" w:rsidP="00DB5BA1">
      <w:pPr>
        <w:contextualSpacing/>
        <w:rPr>
          <w:b/>
          <w:lang w:val="en-US"/>
        </w:rPr>
      </w:pPr>
      <w:r w:rsidRPr="00FE59E1">
        <w:rPr>
          <w:b/>
          <w:lang w:val="en-US"/>
        </w:rPr>
        <w:t>The Ministers of Environment of Latin America and the Caribbean,</w:t>
      </w:r>
    </w:p>
    <w:p w:rsidR="00720E5C" w:rsidRPr="001A7B88" w:rsidRDefault="00720E5C" w:rsidP="00DB5BA1">
      <w:pPr>
        <w:contextualSpacing/>
        <w:rPr>
          <w:lang w:val="en-US"/>
        </w:rPr>
      </w:pPr>
    </w:p>
    <w:p w:rsidR="009E3A75" w:rsidRDefault="001A7B88" w:rsidP="006B138E">
      <w:pPr>
        <w:contextualSpacing/>
        <w:jc w:val="both"/>
        <w:rPr>
          <w:lang w:val="en-US"/>
        </w:rPr>
      </w:pPr>
      <w:r w:rsidRPr="001A7B88">
        <w:rPr>
          <w:b/>
          <w:lang w:val="en-US"/>
        </w:rPr>
        <w:t xml:space="preserve">Recognizing </w:t>
      </w:r>
      <w:r w:rsidRPr="001A7B88">
        <w:rPr>
          <w:lang w:val="en-US"/>
        </w:rPr>
        <w:t xml:space="preserve">that Latin America and the Caribbean is a region highly vulnerable to the impacts of climate change and its population is considerably dependent on the various ecosystems affected by climate change and the basic services </w:t>
      </w:r>
      <w:r w:rsidR="002E4BF5">
        <w:rPr>
          <w:lang w:val="en-US"/>
        </w:rPr>
        <w:t xml:space="preserve">and functions </w:t>
      </w:r>
      <w:r w:rsidR="00DA2D9E">
        <w:rPr>
          <w:lang w:val="en-US"/>
        </w:rPr>
        <w:t>these</w:t>
      </w:r>
      <w:r w:rsidRPr="001A7B88">
        <w:rPr>
          <w:lang w:val="en-US"/>
        </w:rPr>
        <w:t xml:space="preserve"> provide.</w:t>
      </w:r>
    </w:p>
    <w:p w:rsidR="00063FBA" w:rsidRDefault="00063FBA" w:rsidP="006B138E">
      <w:pPr>
        <w:contextualSpacing/>
        <w:jc w:val="both"/>
        <w:rPr>
          <w:lang w:val="en-US"/>
        </w:rPr>
      </w:pPr>
    </w:p>
    <w:p w:rsidR="00063FBA" w:rsidRPr="006A7A81" w:rsidRDefault="00063FBA" w:rsidP="0006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both"/>
        <w:rPr>
          <w:lang w:val="en-US"/>
        </w:rPr>
      </w:pPr>
      <w:r w:rsidRPr="006A7A81">
        <w:rPr>
          <w:b/>
          <w:lang w:val="en-US"/>
        </w:rPr>
        <w:t xml:space="preserve">Aware </w:t>
      </w:r>
      <w:r w:rsidRPr="006A7A81">
        <w:rPr>
          <w:lang w:val="en-US"/>
        </w:rPr>
        <w:t>that climate change is a central issue for sustainable development, and that effective responses to this global challenge must be based on a holistic view of the environmental, economic and social dimensions.</w:t>
      </w:r>
    </w:p>
    <w:p w:rsidR="001A7B88" w:rsidRPr="001A7B88" w:rsidRDefault="001A7B88" w:rsidP="006B138E">
      <w:pPr>
        <w:contextualSpacing/>
        <w:jc w:val="both"/>
        <w:rPr>
          <w:lang w:val="en-US"/>
        </w:rPr>
      </w:pPr>
    </w:p>
    <w:p w:rsidR="00BF4C20" w:rsidRDefault="00DA2D9E" w:rsidP="006B138E">
      <w:pPr>
        <w:contextualSpacing/>
        <w:jc w:val="both"/>
        <w:rPr>
          <w:b/>
          <w:lang w:val="en-US"/>
        </w:rPr>
      </w:pPr>
      <w:r>
        <w:rPr>
          <w:b/>
          <w:lang w:val="en-US"/>
        </w:rPr>
        <w:t>Reaffirming</w:t>
      </w:r>
      <w:r w:rsidR="001A7B88" w:rsidRPr="001A7B88">
        <w:rPr>
          <w:b/>
          <w:lang w:val="en-US"/>
        </w:rPr>
        <w:t xml:space="preserve"> </w:t>
      </w:r>
      <w:r w:rsidR="001A7B88" w:rsidRPr="001A7B88">
        <w:rPr>
          <w:lang w:val="en-US"/>
        </w:rPr>
        <w:t>the importance of sharing information, experience</w:t>
      </w:r>
      <w:r w:rsidR="008508B2">
        <w:rPr>
          <w:lang w:val="en-US"/>
        </w:rPr>
        <w:t>s</w:t>
      </w:r>
      <w:r w:rsidR="001A7B88" w:rsidRPr="001A7B88">
        <w:rPr>
          <w:lang w:val="en-US"/>
        </w:rPr>
        <w:t xml:space="preserve"> and best practices on effective action against climate change, and that the region already has </w:t>
      </w:r>
      <w:r w:rsidR="008508B2" w:rsidRPr="001A7B88">
        <w:rPr>
          <w:lang w:val="en-US"/>
        </w:rPr>
        <w:t>a great deal</w:t>
      </w:r>
      <w:r w:rsidR="001A7B88" w:rsidRPr="001A7B88">
        <w:rPr>
          <w:lang w:val="en-US"/>
        </w:rPr>
        <w:t xml:space="preserve"> of good practices and experiences that are global examples of climate action and innovation.</w:t>
      </w:r>
    </w:p>
    <w:p w:rsidR="001A7B88" w:rsidRPr="001A7B88" w:rsidRDefault="001A7B88" w:rsidP="006B138E">
      <w:pPr>
        <w:contextualSpacing/>
        <w:jc w:val="both"/>
        <w:rPr>
          <w:lang w:val="en-US"/>
        </w:rPr>
      </w:pPr>
    </w:p>
    <w:p w:rsidR="00D52548" w:rsidRPr="003D58B5" w:rsidRDefault="00DA2D9E" w:rsidP="00BF4C20">
      <w:pPr>
        <w:contextualSpacing/>
        <w:jc w:val="both"/>
        <w:rPr>
          <w:lang w:val="en-US"/>
        </w:rPr>
      </w:pPr>
      <w:r>
        <w:rPr>
          <w:b/>
          <w:lang w:val="en-US"/>
        </w:rPr>
        <w:t>Bearing in mind</w:t>
      </w:r>
      <w:r w:rsidR="001A7B88" w:rsidRPr="001A7B88">
        <w:rPr>
          <w:b/>
          <w:lang w:val="en-US"/>
        </w:rPr>
        <w:t xml:space="preserve"> </w:t>
      </w:r>
      <w:r w:rsidR="001A7B88" w:rsidRPr="003D58B5">
        <w:rPr>
          <w:lang w:val="en-US"/>
        </w:rPr>
        <w:t xml:space="preserve">that, although several countries in the region have already made significant progress in the implementation of actions for regional and South-South cooperation, there are significant opportunities to delve deeper into the implementation of regional cooperation schemes to fill </w:t>
      </w:r>
      <w:r w:rsidR="003D58B5" w:rsidRPr="003D58B5">
        <w:rPr>
          <w:lang w:val="en-US"/>
        </w:rPr>
        <w:t xml:space="preserve">existing </w:t>
      </w:r>
      <w:r w:rsidR="001A7B88" w:rsidRPr="003D58B5">
        <w:rPr>
          <w:lang w:val="en-US"/>
        </w:rPr>
        <w:t>capacity gaps.</w:t>
      </w:r>
    </w:p>
    <w:p w:rsidR="001A7B88" w:rsidRPr="001A7B88" w:rsidRDefault="001A7B88" w:rsidP="00BF4C20">
      <w:pPr>
        <w:contextualSpacing/>
        <w:jc w:val="both"/>
        <w:rPr>
          <w:lang w:val="en-US"/>
        </w:rPr>
      </w:pPr>
    </w:p>
    <w:p w:rsidR="003D58B5" w:rsidRDefault="00DA2D9E" w:rsidP="006B138E">
      <w:pPr>
        <w:contextualSpacing/>
        <w:jc w:val="both"/>
        <w:rPr>
          <w:b/>
          <w:lang w:val="en-US"/>
        </w:rPr>
      </w:pPr>
      <w:r w:rsidRPr="00DA2D9E">
        <w:rPr>
          <w:b/>
          <w:lang w:val="en-US"/>
        </w:rPr>
        <w:t xml:space="preserve">Recalling </w:t>
      </w:r>
      <w:r>
        <w:rPr>
          <w:lang w:val="en-US"/>
        </w:rPr>
        <w:t>the decision of the XIX</w:t>
      </w:r>
      <w:r w:rsidRPr="00DA2D9E">
        <w:rPr>
          <w:lang w:val="en-US"/>
        </w:rPr>
        <w:t xml:space="preserve"> Meeting of the Forum of Ministers of Environment of Latin America and the Caribbean, held in Los Cabos, Mexico, wh</w:t>
      </w:r>
      <w:r>
        <w:rPr>
          <w:lang w:val="en-US"/>
        </w:rPr>
        <w:t>ich</w:t>
      </w:r>
      <w:r w:rsidRPr="00DA2D9E">
        <w:rPr>
          <w:lang w:val="en-US"/>
        </w:rPr>
        <w:t xml:space="preserve"> decided to advance </w:t>
      </w:r>
      <w:r>
        <w:rPr>
          <w:lang w:val="en-US"/>
        </w:rPr>
        <w:t xml:space="preserve">in </w:t>
      </w:r>
      <w:r w:rsidRPr="00DA2D9E">
        <w:rPr>
          <w:lang w:val="en-US"/>
        </w:rPr>
        <w:t>the development of a Regional Cooperation Programme on Climate Change, as a framework for South- South and triangular</w:t>
      </w:r>
      <w:r>
        <w:rPr>
          <w:lang w:val="en-US"/>
        </w:rPr>
        <w:t xml:space="preserve"> </w:t>
      </w:r>
      <w:r w:rsidRPr="00DA2D9E">
        <w:rPr>
          <w:lang w:val="en-US"/>
        </w:rPr>
        <w:t>cooperation.</w:t>
      </w:r>
    </w:p>
    <w:p w:rsidR="00DA2D9E" w:rsidRPr="003D58B5" w:rsidRDefault="00DA2D9E" w:rsidP="006B138E">
      <w:pPr>
        <w:contextualSpacing/>
        <w:jc w:val="both"/>
        <w:rPr>
          <w:lang w:val="en-US"/>
        </w:rPr>
      </w:pPr>
    </w:p>
    <w:p w:rsidR="00F94A25" w:rsidRDefault="003D58B5" w:rsidP="006B138E">
      <w:pPr>
        <w:contextualSpacing/>
        <w:jc w:val="both"/>
        <w:rPr>
          <w:b/>
          <w:lang w:val="en-US"/>
        </w:rPr>
      </w:pPr>
      <w:r w:rsidRPr="003D58B5">
        <w:rPr>
          <w:b/>
          <w:lang w:val="en-US"/>
        </w:rPr>
        <w:t xml:space="preserve">Recognizing </w:t>
      </w:r>
      <w:r w:rsidRPr="003D58B5">
        <w:rPr>
          <w:lang w:val="en-US"/>
        </w:rPr>
        <w:t xml:space="preserve">the </w:t>
      </w:r>
      <w:r w:rsidR="00DA2D9E">
        <w:rPr>
          <w:lang w:val="en-US"/>
        </w:rPr>
        <w:t>recommendation</w:t>
      </w:r>
      <w:r w:rsidRPr="003D58B5">
        <w:rPr>
          <w:lang w:val="en-US"/>
        </w:rPr>
        <w:t xml:space="preserve"> of the intersessional meeting of the Forum of Minister</w:t>
      </w:r>
      <w:r w:rsidR="008508B2">
        <w:rPr>
          <w:lang w:val="en-US"/>
        </w:rPr>
        <w:t xml:space="preserve">s of Environment, Mexico City, </w:t>
      </w:r>
      <w:r w:rsidRPr="003D58B5">
        <w:rPr>
          <w:lang w:val="en-US"/>
        </w:rPr>
        <w:t>November 2015, to revise the Regional Cooperation Pr</w:t>
      </w:r>
      <w:r w:rsidR="008508B2">
        <w:rPr>
          <w:lang w:val="en-US"/>
        </w:rPr>
        <w:t>ogramme on Climate Change, in</w:t>
      </w:r>
      <w:r w:rsidRPr="003D58B5">
        <w:rPr>
          <w:lang w:val="en-US"/>
        </w:rPr>
        <w:t xml:space="preserve"> light of the results of the COP-21 and considering </w:t>
      </w:r>
      <w:r w:rsidR="008508B2">
        <w:rPr>
          <w:lang w:val="en-US"/>
        </w:rPr>
        <w:t xml:space="preserve">the </w:t>
      </w:r>
      <w:r w:rsidRPr="003D58B5">
        <w:rPr>
          <w:lang w:val="en-US"/>
        </w:rPr>
        <w:t>Nati</w:t>
      </w:r>
      <w:r w:rsidR="008508B2">
        <w:rPr>
          <w:lang w:val="en-US"/>
        </w:rPr>
        <w:t>onally Determined Contributions</w:t>
      </w:r>
      <w:r w:rsidR="00D96B83">
        <w:rPr>
          <w:lang w:val="en-US"/>
        </w:rPr>
        <w:t>,</w:t>
      </w:r>
      <w:r w:rsidR="00F805F5">
        <w:rPr>
          <w:lang w:val="en-US"/>
        </w:rPr>
        <w:t xml:space="preserve"> </w:t>
      </w:r>
      <w:r w:rsidR="004D2B09">
        <w:rPr>
          <w:lang w:val="en-US"/>
        </w:rPr>
        <w:t xml:space="preserve">only applicable to </w:t>
      </w:r>
      <w:r w:rsidR="00D96B83">
        <w:rPr>
          <w:lang w:val="en-US"/>
        </w:rPr>
        <w:t xml:space="preserve">those </w:t>
      </w:r>
      <w:r w:rsidR="004D2B09">
        <w:rPr>
          <w:lang w:val="en-US"/>
        </w:rPr>
        <w:t xml:space="preserve">countries that </w:t>
      </w:r>
      <w:r w:rsidR="00D96B83">
        <w:rPr>
          <w:lang w:val="en-US"/>
        </w:rPr>
        <w:t xml:space="preserve">submit </w:t>
      </w:r>
      <w:r w:rsidR="004D2B09">
        <w:rPr>
          <w:lang w:val="en-US"/>
        </w:rPr>
        <w:t>them</w:t>
      </w:r>
      <w:r w:rsidR="008508B2">
        <w:rPr>
          <w:lang w:val="en-US"/>
        </w:rPr>
        <w:t xml:space="preserve">, </w:t>
      </w:r>
      <w:r w:rsidRPr="003D58B5">
        <w:rPr>
          <w:lang w:val="en-US"/>
        </w:rPr>
        <w:t>towards the establishment of a Regional Platform on Climate Change</w:t>
      </w:r>
      <w:r w:rsidR="00824DDE">
        <w:rPr>
          <w:lang w:val="en-US"/>
        </w:rPr>
        <w:t>, of voluntary participation</w:t>
      </w:r>
      <w:r w:rsidRPr="003D58B5">
        <w:rPr>
          <w:lang w:val="en-US"/>
        </w:rPr>
        <w:t>.</w:t>
      </w:r>
    </w:p>
    <w:p w:rsidR="00063FBA" w:rsidRDefault="00063FBA" w:rsidP="0006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both"/>
        <w:rPr>
          <w:sz w:val="24"/>
          <w:szCs w:val="24"/>
          <w:lang w:val="en-US"/>
        </w:rPr>
      </w:pPr>
    </w:p>
    <w:p w:rsidR="00063FBA" w:rsidRDefault="00063FBA" w:rsidP="006A7A81">
      <w:pPr>
        <w:contextualSpacing/>
        <w:jc w:val="both"/>
        <w:rPr>
          <w:lang w:val="en-US"/>
        </w:rPr>
      </w:pPr>
      <w:r w:rsidRPr="006A7A81">
        <w:rPr>
          <w:b/>
          <w:lang w:val="en-US"/>
        </w:rPr>
        <w:t xml:space="preserve">Highlighting </w:t>
      </w:r>
      <w:r w:rsidRPr="006A7A81">
        <w:rPr>
          <w:lang w:val="en-US"/>
        </w:rPr>
        <w:t xml:space="preserve">the importance of the First Meeting of Ministers of Foreign Affairs, Ministers of Environment or other national high-level authorities related to climate change of the CELAC member countries and the regional submission of the Common Elements </w:t>
      </w:r>
      <w:r w:rsidR="00F805F5">
        <w:rPr>
          <w:lang w:val="en-US"/>
        </w:rPr>
        <w:t xml:space="preserve">document </w:t>
      </w:r>
      <w:r w:rsidRPr="006A7A81">
        <w:rPr>
          <w:lang w:val="en-US"/>
        </w:rPr>
        <w:t xml:space="preserve">of the </w:t>
      </w:r>
      <w:r w:rsidR="00F805F5" w:rsidRPr="006A7A81">
        <w:rPr>
          <w:lang w:val="en-US"/>
        </w:rPr>
        <w:t xml:space="preserve">CELAC </w:t>
      </w:r>
      <w:r w:rsidRPr="006A7A81">
        <w:rPr>
          <w:lang w:val="en-US"/>
        </w:rPr>
        <w:t>m</w:t>
      </w:r>
      <w:r w:rsidR="00F805F5">
        <w:rPr>
          <w:lang w:val="en-US"/>
        </w:rPr>
        <w:t>ember c</w:t>
      </w:r>
      <w:bookmarkStart w:id="0" w:name="_GoBack"/>
      <w:bookmarkEnd w:id="0"/>
      <w:r w:rsidR="00F805F5">
        <w:rPr>
          <w:lang w:val="en-US"/>
        </w:rPr>
        <w:t>ountries</w:t>
      </w:r>
      <w:r w:rsidRPr="006A7A81">
        <w:rPr>
          <w:lang w:val="en-US"/>
        </w:rPr>
        <w:t xml:space="preserve"> </w:t>
      </w:r>
      <w:r w:rsidR="00F805F5">
        <w:rPr>
          <w:lang w:val="en-US"/>
        </w:rPr>
        <w:t xml:space="preserve">at </w:t>
      </w:r>
      <w:r w:rsidRPr="006A7A81">
        <w:rPr>
          <w:lang w:val="en-US"/>
        </w:rPr>
        <w:t>COP</w:t>
      </w:r>
      <w:r w:rsidR="00D96B83" w:rsidRPr="006A7A81">
        <w:rPr>
          <w:lang w:val="en-US"/>
        </w:rPr>
        <w:t>-</w:t>
      </w:r>
      <w:r w:rsidRPr="006A7A81">
        <w:rPr>
          <w:lang w:val="en-US"/>
        </w:rPr>
        <w:t>21.</w:t>
      </w:r>
    </w:p>
    <w:p w:rsidR="00824DDE" w:rsidRPr="00824DDE" w:rsidRDefault="00824DDE" w:rsidP="00824DDE">
      <w:pPr>
        <w:pStyle w:val="NormalWeb"/>
        <w:spacing w:before="0" w:beforeAutospacing="0" w:after="0" w:afterAutospacing="0" w:line="276" w:lineRule="auto"/>
        <w:jc w:val="both"/>
        <w:rPr>
          <w:rFonts w:asciiTheme="minorHAnsi" w:hAnsiTheme="minorHAnsi" w:cstheme="minorBidi"/>
          <w:sz w:val="22"/>
          <w:szCs w:val="22"/>
          <w:lang w:val="en-US" w:eastAsia="en-US"/>
        </w:rPr>
      </w:pPr>
      <w:r w:rsidRPr="00824DDE">
        <w:rPr>
          <w:rFonts w:asciiTheme="minorHAnsi" w:hAnsiTheme="minorHAnsi" w:cstheme="minorBidi"/>
          <w:b/>
          <w:sz w:val="22"/>
          <w:szCs w:val="22"/>
          <w:lang w:val="en-US" w:eastAsia="en-US"/>
        </w:rPr>
        <w:t>Keeping in mind</w:t>
      </w:r>
      <w:r>
        <w:rPr>
          <w:rFonts w:asciiTheme="minorHAnsi" w:hAnsiTheme="minorHAnsi" w:cstheme="minorBidi"/>
          <w:sz w:val="22"/>
          <w:szCs w:val="22"/>
          <w:lang w:val="en-US" w:eastAsia="en-US"/>
        </w:rPr>
        <w:t xml:space="preserve"> the </w:t>
      </w:r>
      <w:r w:rsidR="009A6FCB">
        <w:rPr>
          <w:rFonts w:asciiTheme="minorHAnsi" w:hAnsiTheme="minorHAnsi" w:cstheme="minorBidi"/>
          <w:sz w:val="22"/>
          <w:szCs w:val="22"/>
          <w:lang w:val="en-US" w:eastAsia="en-US"/>
        </w:rPr>
        <w:t>decision of Heads of State at</w:t>
      </w:r>
      <w:r>
        <w:rPr>
          <w:rFonts w:asciiTheme="minorHAnsi" w:hAnsiTheme="minorHAnsi" w:cstheme="minorBidi"/>
          <w:sz w:val="22"/>
          <w:szCs w:val="22"/>
          <w:lang w:val="en-US" w:eastAsia="en-US"/>
        </w:rPr>
        <w:t xml:space="preserve"> the Second CELAC Summit, to continue working towards the establishment of an environmental agenda </w:t>
      </w:r>
      <w:r w:rsidR="009A6FCB">
        <w:rPr>
          <w:rFonts w:asciiTheme="minorHAnsi" w:hAnsiTheme="minorHAnsi" w:cstheme="minorBidi"/>
          <w:sz w:val="22"/>
          <w:szCs w:val="22"/>
          <w:lang w:val="en-US" w:eastAsia="en-US"/>
        </w:rPr>
        <w:t>based</w:t>
      </w:r>
      <w:r>
        <w:rPr>
          <w:rFonts w:asciiTheme="minorHAnsi" w:hAnsiTheme="minorHAnsi" w:cstheme="minorBidi"/>
          <w:sz w:val="22"/>
          <w:szCs w:val="22"/>
          <w:lang w:val="en-US" w:eastAsia="en-US"/>
        </w:rPr>
        <w:t xml:space="preserve"> upon the results and regional </w:t>
      </w:r>
      <w:r>
        <w:rPr>
          <w:rFonts w:asciiTheme="minorHAnsi" w:hAnsiTheme="minorHAnsi" w:cstheme="minorBidi"/>
          <w:sz w:val="22"/>
          <w:szCs w:val="22"/>
          <w:lang w:val="en-US" w:eastAsia="en-US"/>
        </w:rPr>
        <w:lastRenderedPageBreak/>
        <w:t>ongoing actions, while avoiding duplication of efforts and existing structures, in particula</w:t>
      </w:r>
      <w:r w:rsidR="009A6FCB">
        <w:rPr>
          <w:rFonts w:asciiTheme="minorHAnsi" w:hAnsiTheme="minorHAnsi" w:cstheme="minorBidi"/>
          <w:sz w:val="22"/>
          <w:szCs w:val="22"/>
          <w:lang w:val="en-US" w:eastAsia="en-US"/>
        </w:rPr>
        <w:t>r the</w:t>
      </w:r>
      <w:r>
        <w:rPr>
          <w:rFonts w:asciiTheme="minorHAnsi" w:hAnsiTheme="minorHAnsi" w:cstheme="minorBidi"/>
          <w:sz w:val="22"/>
          <w:szCs w:val="22"/>
          <w:lang w:val="en-US" w:eastAsia="en-US"/>
        </w:rPr>
        <w:t xml:space="preserve"> Forum of Environment Ministers of Latin America and the Caribbean. </w:t>
      </w:r>
    </w:p>
    <w:p w:rsidR="00063FBA" w:rsidRPr="00824DDE" w:rsidRDefault="00063FBA" w:rsidP="0006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both"/>
        <w:rPr>
          <w:sz w:val="24"/>
          <w:szCs w:val="24"/>
          <w:lang w:val="en-US"/>
        </w:rPr>
      </w:pPr>
    </w:p>
    <w:p w:rsidR="00063FBA" w:rsidRPr="000242CA" w:rsidRDefault="00063FBA" w:rsidP="0006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both"/>
        <w:rPr>
          <w:lang w:val="en-US"/>
        </w:rPr>
      </w:pPr>
      <w:r w:rsidRPr="006A7A81">
        <w:rPr>
          <w:b/>
          <w:lang w:val="en-US"/>
        </w:rPr>
        <w:t>Bearing in mind</w:t>
      </w:r>
      <w:r w:rsidRPr="006A7A81">
        <w:rPr>
          <w:lang w:val="en-US"/>
        </w:rPr>
        <w:t xml:space="preserve"> the decision of the Heads of St</w:t>
      </w:r>
      <w:r w:rsidR="00F805F5">
        <w:rPr>
          <w:lang w:val="en-US"/>
        </w:rPr>
        <w:t xml:space="preserve">ate at the Fourth Summit of </w:t>
      </w:r>
      <w:r w:rsidRPr="006A7A81">
        <w:rPr>
          <w:lang w:val="en-US"/>
        </w:rPr>
        <w:t>CELAC, to convene the Second Meeting of Ministers of Environment or other national high-level authorities related to climate change, based on the agreements and commitments reached at the COP 21, in order to progress on the goals set by the region on this matter.</w:t>
      </w:r>
      <w:r w:rsidR="00854F17" w:rsidRPr="00854F17">
        <w:rPr>
          <w:lang w:val="en-US"/>
        </w:rPr>
        <w:t xml:space="preserve"> The </w:t>
      </w:r>
      <w:r w:rsidR="00854F17">
        <w:rPr>
          <w:lang w:val="en-US"/>
        </w:rPr>
        <w:t xml:space="preserve">Republic of Nicaragua is not </w:t>
      </w:r>
      <w:r w:rsidR="00854F17" w:rsidRPr="00854F17">
        <w:rPr>
          <w:lang w:val="en-US"/>
        </w:rPr>
        <w:t xml:space="preserve">part of the Paris Agreement. </w:t>
      </w:r>
    </w:p>
    <w:p w:rsidR="00063FBA" w:rsidRPr="000242CA" w:rsidRDefault="00063FBA" w:rsidP="0006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both"/>
        <w:rPr>
          <w:sz w:val="24"/>
          <w:szCs w:val="24"/>
          <w:lang w:val="en-US"/>
        </w:rPr>
      </w:pPr>
    </w:p>
    <w:p w:rsidR="003D58B5" w:rsidRPr="000242CA" w:rsidRDefault="003D58B5" w:rsidP="006B138E">
      <w:pPr>
        <w:contextualSpacing/>
        <w:jc w:val="both"/>
        <w:rPr>
          <w:lang w:val="en-US"/>
        </w:rPr>
      </w:pPr>
    </w:p>
    <w:p w:rsidR="00CC5D50" w:rsidRPr="003D58B5" w:rsidRDefault="00A17539" w:rsidP="006B138E">
      <w:pPr>
        <w:contextualSpacing/>
        <w:jc w:val="center"/>
        <w:rPr>
          <w:b/>
          <w:lang w:val="en-US"/>
        </w:rPr>
      </w:pPr>
      <w:r w:rsidRPr="003D58B5">
        <w:rPr>
          <w:b/>
          <w:lang w:val="en-US"/>
        </w:rPr>
        <w:t>Decid</w:t>
      </w:r>
      <w:r w:rsidR="003D58B5" w:rsidRPr="003D58B5">
        <w:rPr>
          <w:b/>
          <w:lang w:val="en-US"/>
        </w:rPr>
        <w:t>e</w:t>
      </w:r>
      <w:r w:rsidR="008508B2">
        <w:rPr>
          <w:b/>
          <w:lang w:val="en-US"/>
        </w:rPr>
        <w:t xml:space="preserve"> to</w:t>
      </w:r>
    </w:p>
    <w:p w:rsidR="00425A44" w:rsidRPr="003D58B5" w:rsidRDefault="00425A44" w:rsidP="00425A44">
      <w:pPr>
        <w:pStyle w:val="Prrafodelista"/>
        <w:ind w:left="360"/>
        <w:jc w:val="both"/>
        <w:rPr>
          <w:lang w:val="en-US"/>
        </w:rPr>
      </w:pPr>
    </w:p>
    <w:p w:rsidR="00A60A0F" w:rsidRDefault="008508B2" w:rsidP="00A60A0F">
      <w:pPr>
        <w:pStyle w:val="Prrafodelista"/>
        <w:numPr>
          <w:ilvl w:val="0"/>
          <w:numId w:val="1"/>
        </w:numPr>
        <w:ind w:left="360"/>
        <w:jc w:val="both"/>
        <w:rPr>
          <w:lang w:val="en-US"/>
        </w:rPr>
      </w:pPr>
      <w:r>
        <w:rPr>
          <w:b/>
          <w:lang w:val="en-US"/>
        </w:rPr>
        <w:t>E</w:t>
      </w:r>
      <w:r w:rsidR="003D58B5" w:rsidRPr="003F56C6">
        <w:rPr>
          <w:b/>
          <w:lang w:val="en-US"/>
        </w:rPr>
        <w:t>stablish</w:t>
      </w:r>
      <w:r w:rsidR="003D58B5" w:rsidRPr="003D58B5">
        <w:rPr>
          <w:lang w:val="en-US"/>
        </w:rPr>
        <w:t xml:space="preserve"> a Regional Cooperation Platform on Climate Change for Latin America and the Caribbean, which will be led by the countries of the region</w:t>
      </w:r>
      <w:r w:rsidR="003E72BC">
        <w:rPr>
          <w:lang w:val="en-US"/>
        </w:rPr>
        <w:t xml:space="preserve"> participating voluntarily</w:t>
      </w:r>
      <w:r w:rsidR="003D58B5" w:rsidRPr="003D58B5">
        <w:rPr>
          <w:lang w:val="en-US"/>
        </w:rPr>
        <w:t xml:space="preserve">, and will comprise three key priority areas: (1) </w:t>
      </w:r>
      <w:r w:rsidR="004D2B09">
        <w:rPr>
          <w:lang w:val="en-US"/>
        </w:rPr>
        <w:t>dialogue and exchange of exper</w:t>
      </w:r>
      <w:r w:rsidR="00FE59E1">
        <w:rPr>
          <w:lang w:val="en-US"/>
        </w:rPr>
        <w:t>iences on climate public policy;</w:t>
      </w:r>
      <w:r w:rsidR="003D58B5" w:rsidRPr="003D58B5">
        <w:rPr>
          <w:lang w:val="en-US"/>
        </w:rPr>
        <w:t xml:space="preserve"> (2) climate action</w:t>
      </w:r>
      <w:r>
        <w:rPr>
          <w:lang w:val="en-US"/>
        </w:rPr>
        <w:t>,</w:t>
      </w:r>
      <w:r w:rsidR="003D58B5" w:rsidRPr="003D58B5">
        <w:rPr>
          <w:lang w:val="en-US"/>
        </w:rPr>
        <w:t xml:space="preserve"> </w:t>
      </w:r>
      <w:r>
        <w:rPr>
          <w:lang w:val="en-US"/>
        </w:rPr>
        <w:t xml:space="preserve">on </w:t>
      </w:r>
      <w:r w:rsidR="00A00098" w:rsidRPr="003D58B5">
        <w:rPr>
          <w:lang w:val="en-US"/>
        </w:rPr>
        <w:t>adaptation</w:t>
      </w:r>
      <w:r w:rsidR="003E72BC">
        <w:rPr>
          <w:lang w:val="en-US"/>
        </w:rPr>
        <w:t>,</w:t>
      </w:r>
      <w:r w:rsidR="006A7A81">
        <w:rPr>
          <w:lang w:val="en-US"/>
        </w:rPr>
        <w:t xml:space="preserve"> </w:t>
      </w:r>
      <w:r w:rsidR="00A00098">
        <w:rPr>
          <w:lang w:val="en-US"/>
        </w:rPr>
        <w:t>mitigation</w:t>
      </w:r>
      <w:r w:rsidR="003E72BC">
        <w:rPr>
          <w:lang w:val="en-US"/>
        </w:rPr>
        <w:t>, and loss and damage</w:t>
      </w:r>
      <w:r w:rsidR="00FE59E1">
        <w:rPr>
          <w:lang w:val="en-US"/>
        </w:rPr>
        <w:t>;</w:t>
      </w:r>
      <w:r w:rsidR="00A00098">
        <w:rPr>
          <w:lang w:val="en-US"/>
        </w:rPr>
        <w:t xml:space="preserve"> and</w:t>
      </w:r>
      <w:r w:rsidR="003D58B5" w:rsidRPr="003D58B5">
        <w:rPr>
          <w:lang w:val="en-US"/>
        </w:rPr>
        <w:t xml:space="preserve">, (3) </w:t>
      </w:r>
      <w:r w:rsidR="004D2B09">
        <w:rPr>
          <w:lang w:val="en-US"/>
        </w:rPr>
        <w:t xml:space="preserve">financing and </w:t>
      </w:r>
      <w:r w:rsidR="00142536" w:rsidRPr="00E10C39">
        <w:rPr>
          <w:lang w:val="en-US"/>
        </w:rPr>
        <w:t>other</w:t>
      </w:r>
      <w:r w:rsidR="00142536">
        <w:rPr>
          <w:lang w:val="en-US"/>
        </w:rPr>
        <w:t xml:space="preserve"> </w:t>
      </w:r>
      <w:r w:rsidR="003D58B5" w:rsidRPr="003D58B5">
        <w:rPr>
          <w:lang w:val="en-US"/>
        </w:rPr>
        <w:t>means of implementation, including tra</w:t>
      </w:r>
      <w:r w:rsidR="009F08E9">
        <w:rPr>
          <w:lang w:val="en-US"/>
        </w:rPr>
        <w:t xml:space="preserve">nsfer of climate technologies </w:t>
      </w:r>
      <w:r w:rsidR="0065709F" w:rsidRPr="003D58B5">
        <w:rPr>
          <w:lang w:val="en-US"/>
        </w:rPr>
        <w:t xml:space="preserve">and </w:t>
      </w:r>
      <w:r w:rsidR="0065709F">
        <w:rPr>
          <w:lang w:val="en-US"/>
        </w:rPr>
        <w:t xml:space="preserve">capacity building </w:t>
      </w:r>
      <w:r w:rsidR="004D2B09">
        <w:rPr>
          <w:lang w:val="en-US"/>
        </w:rPr>
        <w:t xml:space="preserve">that will </w:t>
      </w:r>
      <w:r w:rsidR="009F08E9">
        <w:rPr>
          <w:lang w:val="en-US"/>
        </w:rPr>
        <w:t>pro</w:t>
      </w:r>
      <w:r w:rsidR="003D58B5" w:rsidRPr="003D58B5">
        <w:rPr>
          <w:lang w:val="en-US"/>
        </w:rPr>
        <w:t>mote regiona</w:t>
      </w:r>
      <w:r w:rsidR="009F08E9">
        <w:rPr>
          <w:lang w:val="en-US"/>
        </w:rPr>
        <w:t>l cooperation on climate change.</w:t>
      </w:r>
    </w:p>
    <w:p w:rsidR="00A60A0F" w:rsidRDefault="00A60A0F" w:rsidP="00A60A0F">
      <w:pPr>
        <w:pStyle w:val="Prrafodelista"/>
        <w:ind w:left="360"/>
        <w:jc w:val="both"/>
        <w:rPr>
          <w:lang w:val="en-US"/>
        </w:rPr>
      </w:pPr>
    </w:p>
    <w:p w:rsidR="00DC7C3A" w:rsidRDefault="003D58B5" w:rsidP="00DC7C3A">
      <w:pPr>
        <w:pStyle w:val="Prrafodelista"/>
        <w:numPr>
          <w:ilvl w:val="0"/>
          <w:numId w:val="1"/>
        </w:numPr>
        <w:ind w:left="360"/>
        <w:jc w:val="both"/>
        <w:rPr>
          <w:lang w:val="en-US"/>
        </w:rPr>
      </w:pPr>
      <w:r w:rsidRPr="00A60A0F">
        <w:rPr>
          <w:b/>
          <w:lang w:val="en-US"/>
        </w:rPr>
        <w:t xml:space="preserve">Resolve </w:t>
      </w:r>
      <w:r w:rsidRPr="00A60A0F">
        <w:rPr>
          <w:lang w:val="en-US"/>
        </w:rPr>
        <w:t>that the key objective of the Regional Platform s</w:t>
      </w:r>
      <w:r w:rsidR="00A00098">
        <w:rPr>
          <w:lang w:val="en-US"/>
        </w:rPr>
        <w:t xml:space="preserve">hall </w:t>
      </w:r>
      <w:r w:rsidR="003E72BC">
        <w:rPr>
          <w:lang w:val="en-US"/>
        </w:rPr>
        <w:t xml:space="preserve">be to </w:t>
      </w:r>
      <w:r w:rsidRPr="00A60A0F">
        <w:rPr>
          <w:lang w:val="en-US"/>
        </w:rPr>
        <w:t xml:space="preserve">strengthen capacities </w:t>
      </w:r>
      <w:r w:rsidR="007676B6">
        <w:rPr>
          <w:lang w:val="en-US"/>
        </w:rPr>
        <w:t xml:space="preserve">and cooperation </w:t>
      </w:r>
      <w:r w:rsidRPr="00A60A0F">
        <w:rPr>
          <w:lang w:val="en-US"/>
        </w:rPr>
        <w:t xml:space="preserve">in countries of the region, as an essential pillar for taking action to </w:t>
      </w:r>
      <w:r w:rsidR="008508B2">
        <w:rPr>
          <w:lang w:val="en-US"/>
        </w:rPr>
        <w:t xml:space="preserve">tackle </w:t>
      </w:r>
      <w:r w:rsidRPr="00A60A0F">
        <w:rPr>
          <w:lang w:val="en-US"/>
        </w:rPr>
        <w:t>climate change</w:t>
      </w:r>
      <w:r w:rsidR="00D96B83">
        <w:rPr>
          <w:lang w:val="en-US"/>
        </w:rPr>
        <w:t>, while</w:t>
      </w:r>
      <w:r w:rsidR="007676B6">
        <w:rPr>
          <w:lang w:val="en-US"/>
        </w:rPr>
        <w:t xml:space="preserve"> taking into consideration </w:t>
      </w:r>
      <w:r w:rsidR="00D96B83">
        <w:rPr>
          <w:lang w:val="en-US"/>
        </w:rPr>
        <w:t xml:space="preserve">particular </w:t>
      </w:r>
      <w:r w:rsidR="007676B6">
        <w:rPr>
          <w:lang w:val="en-US"/>
        </w:rPr>
        <w:t>needs of countries in the region</w:t>
      </w:r>
      <w:r w:rsidRPr="00A60A0F">
        <w:rPr>
          <w:lang w:val="en-US"/>
        </w:rPr>
        <w:t>.</w:t>
      </w:r>
      <w:r w:rsidR="00A60A0F">
        <w:rPr>
          <w:lang w:val="en-US"/>
        </w:rPr>
        <w:t xml:space="preserve"> </w:t>
      </w:r>
    </w:p>
    <w:p w:rsidR="005F6CBB" w:rsidRDefault="005F6CBB" w:rsidP="005F6CBB">
      <w:pPr>
        <w:pStyle w:val="Prrafodelista"/>
        <w:ind w:left="360"/>
        <w:jc w:val="both"/>
        <w:rPr>
          <w:lang w:val="en-US"/>
        </w:rPr>
      </w:pPr>
    </w:p>
    <w:p w:rsidR="005F6CBB" w:rsidRPr="00951CA5" w:rsidRDefault="005F6CBB" w:rsidP="005F6CBB">
      <w:pPr>
        <w:pStyle w:val="Prrafodelista"/>
        <w:numPr>
          <w:ilvl w:val="0"/>
          <w:numId w:val="1"/>
        </w:numPr>
        <w:ind w:left="360"/>
        <w:jc w:val="both"/>
        <w:rPr>
          <w:b/>
          <w:lang w:val="en-US"/>
        </w:rPr>
      </w:pPr>
      <w:r>
        <w:rPr>
          <w:b/>
          <w:lang w:val="en-US"/>
        </w:rPr>
        <w:t>R</w:t>
      </w:r>
      <w:r w:rsidRPr="00951CA5">
        <w:rPr>
          <w:b/>
          <w:lang w:val="en-US"/>
        </w:rPr>
        <w:t xml:space="preserve">equest </w:t>
      </w:r>
      <w:r w:rsidRPr="00951CA5">
        <w:rPr>
          <w:lang w:val="en-US"/>
        </w:rPr>
        <w:t xml:space="preserve">the Chair of the Forum, </w:t>
      </w:r>
      <w:r>
        <w:rPr>
          <w:lang w:val="en-US"/>
        </w:rPr>
        <w:t xml:space="preserve">jointly </w:t>
      </w:r>
      <w:r w:rsidRPr="00951CA5">
        <w:rPr>
          <w:lang w:val="en-US"/>
        </w:rPr>
        <w:t xml:space="preserve">with </w:t>
      </w:r>
      <w:r w:rsidR="00D96B83" w:rsidRPr="00951CA5">
        <w:rPr>
          <w:lang w:val="en-US"/>
        </w:rPr>
        <w:t>the Board of the Forum</w:t>
      </w:r>
      <w:r w:rsidR="00D96B83">
        <w:rPr>
          <w:lang w:val="en-US"/>
        </w:rPr>
        <w:t>, to develop a draft plan to operationalize the P</w:t>
      </w:r>
      <w:r w:rsidR="00D96B83" w:rsidRPr="00951CA5">
        <w:rPr>
          <w:lang w:val="en-US"/>
        </w:rPr>
        <w:t xml:space="preserve">latform. </w:t>
      </w:r>
      <w:r w:rsidR="00D96B83">
        <w:rPr>
          <w:lang w:val="en-US"/>
        </w:rPr>
        <w:t xml:space="preserve">This draft will be sent to all countries in the region for consideration and eventual approval. </w:t>
      </w:r>
      <w:r w:rsidR="006A7A81">
        <w:rPr>
          <w:lang w:val="en-US"/>
        </w:rPr>
        <w:t>To achieve this, the</w:t>
      </w:r>
      <w:r w:rsidR="00E8235C">
        <w:rPr>
          <w:lang w:val="en-US"/>
        </w:rPr>
        <w:t xml:space="preserve"> </w:t>
      </w:r>
      <w:r w:rsidRPr="00951CA5">
        <w:rPr>
          <w:lang w:val="en-US"/>
        </w:rPr>
        <w:t xml:space="preserve">Secretariat and other member agencies of the Interagency Technical Committee </w:t>
      </w:r>
      <w:r w:rsidR="00E8235C">
        <w:rPr>
          <w:lang w:val="en-US"/>
        </w:rPr>
        <w:t xml:space="preserve">are requested to </w:t>
      </w:r>
      <w:r w:rsidR="006A7A81">
        <w:rPr>
          <w:lang w:val="en-US"/>
        </w:rPr>
        <w:t xml:space="preserve">facilitate </w:t>
      </w:r>
      <w:r w:rsidR="00E8235C">
        <w:rPr>
          <w:lang w:val="en-US"/>
        </w:rPr>
        <w:t xml:space="preserve">support. Synergies with other ongoing cooperation initiatives will need to be considered. </w:t>
      </w:r>
    </w:p>
    <w:p w:rsidR="006A7A81" w:rsidRDefault="006A7A81" w:rsidP="006A7A81">
      <w:pPr>
        <w:pStyle w:val="Prrafodelista"/>
        <w:ind w:left="360"/>
        <w:jc w:val="both"/>
        <w:rPr>
          <w:b/>
          <w:lang w:val="en-US"/>
        </w:rPr>
      </w:pPr>
    </w:p>
    <w:p w:rsidR="00A60A0F" w:rsidRPr="00A60A0F" w:rsidRDefault="00A60A0F" w:rsidP="00A60A0F">
      <w:pPr>
        <w:pStyle w:val="Prrafodelista"/>
        <w:numPr>
          <w:ilvl w:val="0"/>
          <w:numId w:val="1"/>
        </w:numPr>
        <w:ind w:left="360"/>
        <w:jc w:val="both"/>
        <w:rPr>
          <w:b/>
          <w:lang w:val="en-US"/>
        </w:rPr>
      </w:pPr>
      <w:r w:rsidRPr="00A60A0F">
        <w:rPr>
          <w:b/>
          <w:lang w:val="en-US"/>
        </w:rPr>
        <w:t xml:space="preserve">Request </w:t>
      </w:r>
      <w:r w:rsidRPr="00A60A0F">
        <w:rPr>
          <w:lang w:val="en-US"/>
        </w:rPr>
        <w:t xml:space="preserve">the agencies of the Interagency Technical Committee and other relevant institutions, to contribute actively to facilitate the dynamic operation of the Regional Platform, and promote </w:t>
      </w:r>
      <w:r w:rsidR="008508B2">
        <w:rPr>
          <w:lang w:val="en-US"/>
        </w:rPr>
        <w:t xml:space="preserve">action in the </w:t>
      </w:r>
      <w:r w:rsidRPr="00A60A0F">
        <w:rPr>
          <w:lang w:val="en-US"/>
        </w:rPr>
        <w:t>different areas of the Platform</w:t>
      </w:r>
      <w:r w:rsidR="007676B6">
        <w:rPr>
          <w:lang w:val="en-US"/>
        </w:rPr>
        <w:t xml:space="preserve"> </w:t>
      </w:r>
      <w:r w:rsidR="001745C7">
        <w:rPr>
          <w:lang w:val="en-US"/>
        </w:rPr>
        <w:t xml:space="preserve">in the framework of the priorities defined by the Forum of </w:t>
      </w:r>
      <w:r w:rsidR="00501D9C">
        <w:rPr>
          <w:lang w:val="en-US"/>
        </w:rPr>
        <w:t>Ministers of the Environment of Latin America and the Caribbean</w:t>
      </w:r>
      <w:r w:rsidRPr="00A60A0F">
        <w:rPr>
          <w:lang w:val="en-US"/>
        </w:rPr>
        <w:t>.</w:t>
      </w:r>
    </w:p>
    <w:p w:rsidR="00A60A0F" w:rsidRDefault="00A60A0F" w:rsidP="00A60A0F">
      <w:pPr>
        <w:pStyle w:val="Prrafodelista"/>
        <w:ind w:left="360"/>
        <w:jc w:val="both"/>
        <w:rPr>
          <w:b/>
          <w:lang w:val="en-US"/>
        </w:rPr>
      </w:pPr>
    </w:p>
    <w:p w:rsidR="00951CA5" w:rsidRPr="006A7A81" w:rsidRDefault="00951CA5" w:rsidP="00951CA5">
      <w:pPr>
        <w:pStyle w:val="Prrafodelista"/>
        <w:numPr>
          <w:ilvl w:val="0"/>
          <w:numId w:val="1"/>
        </w:numPr>
        <w:ind w:left="360"/>
        <w:jc w:val="both"/>
        <w:rPr>
          <w:b/>
          <w:lang w:val="en-US"/>
        </w:rPr>
      </w:pPr>
      <w:r>
        <w:rPr>
          <w:b/>
          <w:lang w:val="en-US"/>
        </w:rPr>
        <w:t>Ensure</w:t>
      </w:r>
      <w:r>
        <w:rPr>
          <w:lang w:val="en-US"/>
        </w:rPr>
        <w:t xml:space="preserve"> that</w:t>
      </w:r>
      <w:r w:rsidR="00A60A0F" w:rsidRPr="00A60A0F">
        <w:rPr>
          <w:lang w:val="en-US"/>
        </w:rPr>
        <w:t xml:space="preserve"> the implementation of the Regional Platform prioritize</w:t>
      </w:r>
      <w:r w:rsidR="008508B2">
        <w:rPr>
          <w:lang w:val="en-US"/>
        </w:rPr>
        <w:t>s</w:t>
      </w:r>
      <w:r w:rsidR="00A60A0F" w:rsidRPr="00A60A0F">
        <w:rPr>
          <w:lang w:val="en-US"/>
        </w:rPr>
        <w:t xml:space="preserve"> efficiency, coordination</w:t>
      </w:r>
      <w:r w:rsidR="00E35C3A">
        <w:rPr>
          <w:lang w:val="en-US"/>
        </w:rPr>
        <w:t xml:space="preserve"> </w:t>
      </w:r>
      <w:r w:rsidR="00A60A0F" w:rsidRPr="00A60A0F">
        <w:rPr>
          <w:lang w:val="en-US"/>
        </w:rPr>
        <w:t>and avoid</w:t>
      </w:r>
      <w:r w:rsidR="008508B2">
        <w:rPr>
          <w:lang w:val="en-US"/>
        </w:rPr>
        <w:t>s</w:t>
      </w:r>
      <w:r w:rsidR="00A60A0F" w:rsidRPr="00A60A0F">
        <w:rPr>
          <w:lang w:val="en-US"/>
        </w:rPr>
        <w:t xml:space="preserve"> duplication of efforts. </w:t>
      </w:r>
    </w:p>
    <w:p w:rsidR="00951CA5" w:rsidRPr="006A7A81" w:rsidRDefault="00951CA5" w:rsidP="00951CA5">
      <w:pPr>
        <w:pStyle w:val="Prrafodelista"/>
        <w:ind w:left="360"/>
        <w:jc w:val="both"/>
        <w:rPr>
          <w:b/>
          <w:lang w:val="en-US"/>
        </w:rPr>
      </w:pPr>
    </w:p>
    <w:p w:rsidR="00951CA5" w:rsidRPr="00951CA5" w:rsidRDefault="00951CA5" w:rsidP="00951CA5">
      <w:pPr>
        <w:pStyle w:val="Prrafodelista"/>
        <w:numPr>
          <w:ilvl w:val="0"/>
          <w:numId w:val="1"/>
        </w:numPr>
        <w:ind w:left="360"/>
        <w:jc w:val="both"/>
        <w:rPr>
          <w:lang w:val="en-US"/>
        </w:rPr>
      </w:pPr>
      <w:r w:rsidRPr="006A7A81">
        <w:rPr>
          <w:b/>
          <w:lang w:val="en-US"/>
        </w:rPr>
        <w:t xml:space="preserve">Work </w:t>
      </w:r>
      <w:r w:rsidR="006A7A81">
        <w:rPr>
          <w:lang w:val="en-US"/>
        </w:rPr>
        <w:t>towards</w:t>
      </w:r>
      <w:r w:rsidRPr="00951CA5">
        <w:rPr>
          <w:lang w:val="en-US"/>
        </w:rPr>
        <w:t xml:space="preserve"> mobilizing resources, both national and</w:t>
      </w:r>
      <w:r>
        <w:rPr>
          <w:lang w:val="en-US"/>
        </w:rPr>
        <w:t xml:space="preserve"> from</w:t>
      </w:r>
      <w:r w:rsidRPr="00951CA5">
        <w:rPr>
          <w:lang w:val="en-US"/>
        </w:rPr>
        <w:t xml:space="preserve"> international cooperation and other sources, for the implementation of activities within the framework of the Platform</w:t>
      </w:r>
      <w:r w:rsidR="00334342">
        <w:rPr>
          <w:lang w:val="en-US"/>
        </w:rPr>
        <w:t xml:space="preserve"> </w:t>
      </w:r>
      <w:r w:rsidR="00501D9C">
        <w:rPr>
          <w:lang w:val="en-US"/>
        </w:rPr>
        <w:t xml:space="preserve">promoting </w:t>
      </w:r>
      <w:r w:rsidR="00334342">
        <w:rPr>
          <w:lang w:val="en-US"/>
        </w:rPr>
        <w:t xml:space="preserve">equitative access </w:t>
      </w:r>
      <w:r w:rsidR="00E10C39">
        <w:rPr>
          <w:lang w:val="en-US"/>
        </w:rPr>
        <w:t>to</w:t>
      </w:r>
      <w:r w:rsidR="006A7A81">
        <w:rPr>
          <w:lang w:val="en-US"/>
        </w:rPr>
        <w:t xml:space="preserve"> </w:t>
      </w:r>
      <w:r w:rsidR="00334342">
        <w:rPr>
          <w:lang w:val="en-US"/>
        </w:rPr>
        <w:t>all countries</w:t>
      </w:r>
      <w:r w:rsidR="006A7A81">
        <w:rPr>
          <w:lang w:val="en-US"/>
        </w:rPr>
        <w:t>,</w:t>
      </w:r>
      <w:r w:rsidR="00334342">
        <w:rPr>
          <w:lang w:val="en-US"/>
        </w:rPr>
        <w:t xml:space="preserve"> </w:t>
      </w:r>
      <w:r w:rsidR="003A1F3D">
        <w:rPr>
          <w:lang w:val="en-US"/>
        </w:rPr>
        <w:t xml:space="preserve">so that </w:t>
      </w:r>
      <w:r w:rsidR="00E10C39">
        <w:rPr>
          <w:lang w:val="en-US"/>
        </w:rPr>
        <w:t xml:space="preserve">the </w:t>
      </w:r>
      <w:r w:rsidR="003A1F3D">
        <w:rPr>
          <w:lang w:val="en-US"/>
        </w:rPr>
        <w:t>proposed objectives are achieved</w:t>
      </w:r>
      <w:r w:rsidRPr="00951CA5">
        <w:rPr>
          <w:lang w:val="en-US"/>
        </w:rPr>
        <w:t>.</w:t>
      </w:r>
    </w:p>
    <w:p w:rsidR="00A60A0F" w:rsidRPr="00A60A0F" w:rsidRDefault="00A60A0F" w:rsidP="00A60A0F">
      <w:pPr>
        <w:jc w:val="both"/>
        <w:rPr>
          <w:lang w:val="en-US"/>
        </w:rPr>
      </w:pPr>
    </w:p>
    <w:sectPr w:rsidR="00A60A0F" w:rsidRPr="00A60A0F" w:rsidSect="00AE10E1">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5D26" w:rsidRDefault="00F55D26" w:rsidP="00B67BDF">
      <w:pPr>
        <w:spacing w:after="0" w:line="240" w:lineRule="auto"/>
      </w:pPr>
      <w:r>
        <w:separator/>
      </w:r>
    </w:p>
  </w:endnote>
  <w:endnote w:type="continuationSeparator" w:id="0">
    <w:p w:rsidR="00F55D26" w:rsidRDefault="00F55D26" w:rsidP="00B67B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0384100"/>
      <w:docPartObj>
        <w:docPartGallery w:val="Page Numbers (Bottom of Page)"/>
        <w:docPartUnique/>
      </w:docPartObj>
    </w:sdtPr>
    <w:sdtContent>
      <w:p w:rsidR="00FE59E1" w:rsidRDefault="00FE59E1">
        <w:pPr>
          <w:pStyle w:val="Piedepgina"/>
          <w:jc w:val="right"/>
        </w:pPr>
        <w:r>
          <w:fldChar w:fldCharType="begin"/>
        </w:r>
        <w:r>
          <w:instrText>PAGE   \* MERGEFORMAT</w:instrText>
        </w:r>
        <w:r>
          <w:fldChar w:fldCharType="separate"/>
        </w:r>
        <w:r w:rsidRPr="00FE59E1">
          <w:rPr>
            <w:noProof/>
            <w:lang w:val="es-ES"/>
          </w:rPr>
          <w:t>2</w:t>
        </w:r>
        <w:r>
          <w:fldChar w:fldCharType="end"/>
        </w:r>
      </w:p>
    </w:sdtContent>
  </w:sdt>
  <w:p w:rsidR="00160902" w:rsidRDefault="0016090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5D26" w:rsidRDefault="00F55D26" w:rsidP="00B67BDF">
      <w:pPr>
        <w:spacing w:after="0" w:line="240" w:lineRule="auto"/>
      </w:pPr>
      <w:r>
        <w:separator/>
      </w:r>
    </w:p>
  </w:footnote>
  <w:footnote w:type="continuationSeparator" w:id="0">
    <w:p w:rsidR="00F55D26" w:rsidRDefault="00F55D26" w:rsidP="00B67B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421ED"/>
    <w:multiLevelType w:val="hybridMultilevel"/>
    <w:tmpl w:val="59AC8E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9803BF"/>
    <w:multiLevelType w:val="hybridMultilevel"/>
    <w:tmpl w:val="1A74436E"/>
    <w:lvl w:ilvl="0" w:tplc="180A000F">
      <w:start w:val="1"/>
      <w:numFmt w:val="decimal"/>
      <w:lvlText w:val="%1."/>
      <w:lvlJc w:val="left"/>
      <w:pPr>
        <w:ind w:left="720" w:hanging="360"/>
      </w:pPr>
      <w:rPr>
        <w:rFonts w:hint="default"/>
      </w:rPr>
    </w:lvl>
    <w:lvl w:ilvl="1" w:tplc="180A0019">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2">
    <w:nsid w:val="2BEF3B62"/>
    <w:multiLevelType w:val="hybridMultilevel"/>
    <w:tmpl w:val="D11CBC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57755C"/>
    <w:multiLevelType w:val="hybridMultilevel"/>
    <w:tmpl w:val="4B127B32"/>
    <w:lvl w:ilvl="0" w:tplc="180A000F">
      <w:start w:val="1"/>
      <w:numFmt w:val="decimal"/>
      <w:lvlText w:val="%1."/>
      <w:lvlJc w:val="left"/>
      <w:pPr>
        <w:ind w:left="720" w:hanging="360"/>
      </w:pPr>
      <w:rPr>
        <w:rFonts w:hint="default"/>
      </w:rPr>
    </w:lvl>
    <w:lvl w:ilvl="1" w:tplc="180A0001">
      <w:start w:val="1"/>
      <w:numFmt w:val="bullet"/>
      <w:lvlText w:val=""/>
      <w:lvlJc w:val="left"/>
      <w:pPr>
        <w:ind w:left="1440" w:hanging="360"/>
      </w:pPr>
      <w:rPr>
        <w:rFonts w:ascii="Symbol" w:hAnsi="Symbol" w:hint="default"/>
      </w:r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4">
    <w:nsid w:val="3EB4333B"/>
    <w:multiLevelType w:val="hybridMultilevel"/>
    <w:tmpl w:val="236677E8"/>
    <w:lvl w:ilvl="0" w:tplc="180A0001">
      <w:start w:val="1"/>
      <w:numFmt w:val="bullet"/>
      <w:lvlText w:val=""/>
      <w:lvlJc w:val="left"/>
      <w:pPr>
        <w:ind w:left="1080" w:hanging="360"/>
      </w:pPr>
      <w:rPr>
        <w:rFonts w:ascii="Symbol" w:hAnsi="Symbol" w:hint="default"/>
      </w:rPr>
    </w:lvl>
    <w:lvl w:ilvl="1" w:tplc="180A0003" w:tentative="1">
      <w:start w:val="1"/>
      <w:numFmt w:val="bullet"/>
      <w:lvlText w:val="o"/>
      <w:lvlJc w:val="left"/>
      <w:pPr>
        <w:ind w:left="1800" w:hanging="360"/>
      </w:pPr>
      <w:rPr>
        <w:rFonts w:ascii="Courier New" w:hAnsi="Courier New" w:cs="Courier New" w:hint="default"/>
      </w:rPr>
    </w:lvl>
    <w:lvl w:ilvl="2" w:tplc="180A0005" w:tentative="1">
      <w:start w:val="1"/>
      <w:numFmt w:val="bullet"/>
      <w:lvlText w:val=""/>
      <w:lvlJc w:val="left"/>
      <w:pPr>
        <w:ind w:left="2520" w:hanging="360"/>
      </w:pPr>
      <w:rPr>
        <w:rFonts w:ascii="Wingdings" w:hAnsi="Wingdings" w:hint="default"/>
      </w:rPr>
    </w:lvl>
    <w:lvl w:ilvl="3" w:tplc="180A0001" w:tentative="1">
      <w:start w:val="1"/>
      <w:numFmt w:val="bullet"/>
      <w:lvlText w:val=""/>
      <w:lvlJc w:val="left"/>
      <w:pPr>
        <w:ind w:left="3240" w:hanging="360"/>
      </w:pPr>
      <w:rPr>
        <w:rFonts w:ascii="Symbol" w:hAnsi="Symbol" w:hint="default"/>
      </w:rPr>
    </w:lvl>
    <w:lvl w:ilvl="4" w:tplc="180A0003" w:tentative="1">
      <w:start w:val="1"/>
      <w:numFmt w:val="bullet"/>
      <w:lvlText w:val="o"/>
      <w:lvlJc w:val="left"/>
      <w:pPr>
        <w:ind w:left="3960" w:hanging="360"/>
      </w:pPr>
      <w:rPr>
        <w:rFonts w:ascii="Courier New" w:hAnsi="Courier New" w:cs="Courier New" w:hint="default"/>
      </w:rPr>
    </w:lvl>
    <w:lvl w:ilvl="5" w:tplc="180A0005" w:tentative="1">
      <w:start w:val="1"/>
      <w:numFmt w:val="bullet"/>
      <w:lvlText w:val=""/>
      <w:lvlJc w:val="left"/>
      <w:pPr>
        <w:ind w:left="4680" w:hanging="360"/>
      </w:pPr>
      <w:rPr>
        <w:rFonts w:ascii="Wingdings" w:hAnsi="Wingdings" w:hint="default"/>
      </w:rPr>
    </w:lvl>
    <w:lvl w:ilvl="6" w:tplc="180A0001" w:tentative="1">
      <w:start w:val="1"/>
      <w:numFmt w:val="bullet"/>
      <w:lvlText w:val=""/>
      <w:lvlJc w:val="left"/>
      <w:pPr>
        <w:ind w:left="5400" w:hanging="360"/>
      </w:pPr>
      <w:rPr>
        <w:rFonts w:ascii="Symbol" w:hAnsi="Symbol" w:hint="default"/>
      </w:rPr>
    </w:lvl>
    <w:lvl w:ilvl="7" w:tplc="180A0003" w:tentative="1">
      <w:start w:val="1"/>
      <w:numFmt w:val="bullet"/>
      <w:lvlText w:val="o"/>
      <w:lvlJc w:val="left"/>
      <w:pPr>
        <w:ind w:left="6120" w:hanging="360"/>
      </w:pPr>
      <w:rPr>
        <w:rFonts w:ascii="Courier New" w:hAnsi="Courier New" w:cs="Courier New" w:hint="default"/>
      </w:rPr>
    </w:lvl>
    <w:lvl w:ilvl="8" w:tplc="180A0005" w:tentative="1">
      <w:start w:val="1"/>
      <w:numFmt w:val="bullet"/>
      <w:lvlText w:val=""/>
      <w:lvlJc w:val="left"/>
      <w:pPr>
        <w:ind w:left="6840" w:hanging="360"/>
      </w:pPr>
      <w:rPr>
        <w:rFonts w:ascii="Wingdings" w:hAnsi="Wingdings" w:hint="default"/>
      </w:rPr>
    </w:lvl>
  </w:abstractNum>
  <w:abstractNum w:abstractNumId="5">
    <w:nsid w:val="70EF4DB9"/>
    <w:multiLevelType w:val="hybridMultilevel"/>
    <w:tmpl w:val="FE5217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C72"/>
    <w:rsid w:val="000242CA"/>
    <w:rsid w:val="00042A89"/>
    <w:rsid w:val="0005366C"/>
    <w:rsid w:val="00063FBA"/>
    <w:rsid w:val="000956C8"/>
    <w:rsid w:val="000C3E69"/>
    <w:rsid w:val="000D632D"/>
    <w:rsid w:val="000D64BC"/>
    <w:rsid w:val="0011227C"/>
    <w:rsid w:val="001378BD"/>
    <w:rsid w:val="00142536"/>
    <w:rsid w:val="00146371"/>
    <w:rsid w:val="00160902"/>
    <w:rsid w:val="001745C7"/>
    <w:rsid w:val="001A22C0"/>
    <w:rsid w:val="001A48F1"/>
    <w:rsid w:val="001A7B88"/>
    <w:rsid w:val="001B159A"/>
    <w:rsid w:val="00270630"/>
    <w:rsid w:val="002E4BF5"/>
    <w:rsid w:val="002F0F36"/>
    <w:rsid w:val="00301B73"/>
    <w:rsid w:val="003314DF"/>
    <w:rsid w:val="00331D6D"/>
    <w:rsid w:val="00334342"/>
    <w:rsid w:val="003801D1"/>
    <w:rsid w:val="0039169B"/>
    <w:rsid w:val="003A1F3D"/>
    <w:rsid w:val="003A2D16"/>
    <w:rsid w:val="003D0520"/>
    <w:rsid w:val="003D58B5"/>
    <w:rsid w:val="003E5679"/>
    <w:rsid w:val="003E72BC"/>
    <w:rsid w:val="003F56C6"/>
    <w:rsid w:val="00425A44"/>
    <w:rsid w:val="0043754F"/>
    <w:rsid w:val="004D2B09"/>
    <w:rsid w:val="00501D9C"/>
    <w:rsid w:val="005035AE"/>
    <w:rsid w:val="005106D6"/>
    <w:rsid w:val="00512849"/>
    <w:rsid w:val="00541459"/>
    <w:rsid w:val="00557D7C"/>
    <w:rsid w:val="00566E39"/>
    <w:rsid w:val="005B381C"/>
    <w:rsid w:val="005F6CBB"/>
    <w:rsid w:val="006012E4"/>
    <w:rsid w:val="0062081C"/>
    <w:rsid w:val="00625A3E"/>
    <w:rsid w:val="00644FFA"/>
    <w:rsid w:val="0065709F"/>
    <w:rsid w:val="006A7A81"/>
    <w:rsid w:val="006B0EE9"/>
    <w:rsid w:val="006B138E"/>
    <w:rsid w:val="006D177A"/>
    <w:rsid w:val="006D1E56"/>
    <w:rsid w:val="006F2F86"/>
    <w:rsid w:val="00720E5C"/>
    <w:rsid w:val="0073242A"/>
    <w:rsid w:val="00732DE0"/>
    <w:rsid w:val="007676B6"/>
    <w:rsid w:val="00781946"/>
    <w:rsid w:val="007A0C9E"/>
    <w:rsid w:val="00805A54"/>
    <w:rsid w:val="00824DDE"/>
    <w:rsid w:val="008508B2"/>
    <w:rsid w:val="00854F17"/>
    <w:rsid w:val="008909EF"/>
    <w:rsid w:val="008A4F40"/>
    <w:rsid w:val="008C3314"/>
    <w:rsid w:val="008C3766"/>
    <w:rsid w:val="008E3ABF"/>
    <w:rsid w:val="008F3681"/>
    <w:rsid w:val="00904949"/>
    <w:rsid w:val="0091366A"/>
    <w:rsid w:val="00940C72"/>
    <w:rsid w:val="00951CA5"/>
    <w:rsid w:val="009A4A86"/>
    <w:rsid w:val="009A6FCB"/>
    <w:rsid w:val="009E3A75"/>
    <w:rsid w:val="009F08E9"/>
    <w:rsid w:val="009F62F1"/>
    <w:rsid w:val="00A00098"/>
    <w:rsid w:val="00A10A7A"/>
    <w:rsid w:val="00A10CAD"/>
    <w:rsid w:val="00A17539"/>
    <w:rsid w:val="00A33428"/>
    <w:rsid w:val="00A370B6"/>
    <w:rsid w:val="00A3772F"/>
    <w:rsid w:val="00A45D60"/>
    <w:rsid w:val="00A479F7"/>
    <w:rsid w:val="00A60A0F"/>
    <w:rsid w:val="00A875AC"/>
    <w:rsid w:val="00A943AC"/>
    <w:rsid w:val="00A95B7C"/>
    <w:rsid w:val="00AA25B4"/>
    <w:rsid w:val="00AB6C34"/>
    <w:rsid w:val="00AC1CA7"/>
    <w:rsid w:val="00AC7102"/>
    <w:rsid w:val="00AE10E1"/>
    <w:rsid w:val="00B03703"/>
    <w:rsid w:val="00B42755"/>
    <w:rsid w:val="00B47AB5"/>
    <w:rsid w:val="00B61C76"/>
    <w:rsid w:val="00B67BDF"/>
    <w:rsid w:val="00BA3FF4"/>
    <w:rsid w:val="00BD5E72"/>
    <w:rsid w:val="00BD7D59"/>
    <w:rsid w:val="00BF4C20"/>
    <w:rsid w:val="00C26AF8"/>
    <w:rsid w:val="00C46013"/>
    <w:rsid w:val="00C63E40"/>
    <w:rsid w:val="00C976A8"/>
    <w:rsid w:val="00CA17F0"/>
    <w:rsid w:val="00CA4A15"/>
    <w:rsid w:val="00CC363D"/>
    <w:rsid w:val="00CC5D50"/>
    <w:rsid w:val="00CC7332"/>
    <w:rsid w:val="00CE1028"/>
    <w:rsid w:val="00D27904"/>
    <w:rsid w:val="00D420EF"/>
    <w:rsid w:val="00D43A66"/>
    <w:rsid w:val="00D52548"/>
    <w:rsid w:val="00D96B83"/>
    <w:rsid w:val="00DA2D9E"/>
    <w:rsid w:val="00DB24FA"/>
    <w:rsid w:val="00DB5BA1"/>
    <w:rsid w:val="00DC4763"/>
    <w:rsid w:val="00DC499C"/>
    <w:rsid w:val="00DC6A05"/>
    <w:rsid w:val="00DC7C3A"/>
    <w:rsid w:val="00DD085A"/>
    <w:rsid w:val="00E10C39"/>
    <w:rsid w:val="00E32DCB"/>
    <w:rsid w:val="00E35C3A"/>
    <w:rsid w:val="00E379E8"/>
    <w:rsid w:val="00E5084D"/>
    <w:rsid w:val="00E51C09"/>
    <w:rsid w:val="00E70116"/>
    <w:rsid w:val="00E760A7"/>
    <w:rsid w:val="00E8235C"/>
    <w:rsid w:val="00ED4AB6"/>
    <w:rsid w:val="00F55D26"/>
    <w:rsid w:val="00F72762"/>
    <w:rsid w:val="00F805F5"/>
    <w:rsid w:val="00F83874"/>
    <w:rsid w:val="00F94A25"/>
    <w:rsid w:val="00FD4AF0"/>
    <w:rsid w:val="00FE59E1"/>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0E1"/>
  </w:style>
  <w:style w:type="paragraph" w:styleId="Ttulo1">
    <w:name w:val="heading 1"/>
    <w:basedOn w:val="Normal"/>
    <w:next w:val="Normal"/>
    <w:link w:val="Ttulo1Car"/>
    <w:uiPriority w:val="9"/>
    <w:qFormat/>
    <w:rsid w:val="006B138E"/>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3">
    <w:name w:val="heading 3"/>
    <w:basedOn w:val="Normal"/>
    <w:next w:val="Normal"/>
    <w:link w:val="Ttulo3Car"/>
    <w:uiPriority w:val="9"/>
    <w:unhideWhenUsed/>
    <w:qFormat/>
    <w:rsid w:val="008909EF"/>
    <w:pPr>
      <w:keepNext/>
      <w:keepLines/>
      <w:spacing w:before="200" w:after="0"/>
      <w:outlineLvl w:val="2"/>
    </w:pPr>
    <w:rPr>
      <w:rFonts w:asciiTheme="majorHAnsi" w:eastAsiaTheme="majorEastAsia" w:hAnsiTheme="majorHAnsi" w:cstheme="majorBidi"/>
      <w:b/>
      <w:b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C5D50"/>
    <w:pPr>
      <w:ind w:left="720"/>
      <w:contextualSpacing/>
    </w:pPr>
  </w:style>
  <w:style w:type="paragraph" w:styleId="Encabezado">
    <w:name w:val="header"/>
    <w:basedOn w:val="Normal"/>
    <w:link w:val="EncabezadoCar"/>
    <w:uiPriority w:val="99"/>
    <w:unhideWhenUsed/>
    <w:rsid w:val="00B67B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67BDF"/>
  </w:style>
  <w:style w:type="paragraph" w:styleId="Piedepgina">
    <w:name w:val="footer"/>
    <w:basedOn w:val="Normal"/>
    <w:link w:val="PiedepginaCar"/>
    <w:uiPriority w:val="99"/>
    <w:unhideWhenUsed/>
    <w:rsid w:val="00B67B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67BDF"/>
  </w:style>
  <w:style w:type="paragraph" w:styleId="Textodeglobo">
    <w:name w:val="Balloon Text"/>
    <w:basedOn w:val="Normal"/>
    <w:link w:val="TextodegloboCar"/>
    <w:uiPriority w:val="99"/>
    <w:semiHidden/>
    <w:unhideWhenUsed/>
    <w:rsid w:val="0043754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3754F"/>
    <w:rPr>
      <w:rFonts w:ascii="Segoe UI" w:hAnsi="Segoe UI" w:cs="Segoe UI"/>
      <w:sz w:val="18"/>
      <w:szCs w:val="18"/>
    </w:rPr>
  </w:style>
  <w:style w:type="character" w:styleId="Refdecomentario">
    <w:name w:val="annotation reference"/>
    <w:basedOn w:val="Fuentedeprrafopredeter"/>
    <w:uiPriority w:val="99"/>
    <w:semiHidden/>
    <w:unhideWhenUsed/>
    <w:rsid w:val="008909EF"/>
    <w:rPr>
      <w:sz w:val="16"/>
      <w:szCs w:val="16"/>
    </w:rPr>
  </w:style>
  <w:style w:type="paragraph" w:styleId="Textocomentario">
    <w:name w:val="annotation text"/>
    <w:basedOn w:val="Normal"/>
    <w:link w:val="TextocomentarioCar"/>
    <w:uiPriority w:val="99"/>
    <w:semiHidden/>
    <w:unhideWhenUsed/>
    <w:rsid w:val="008909E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909EF"/>
    <w:rPr>
      <w:sz w:val="20"/>
      <w:szCs w:val="20"/>
    </w:rPr>
  </w:style>
  <w:style w:type="paragraph" w:styleId="Asuntodelcomentario">
    <w:name w:val="annotation subject"/>
    <w:basedOn w:val="Textocomentario"/>
    <w:next w:val="Textocomentario"/>
    <w:link w:val="AsuntodelcomentarioCar"/>
    <w:uiPriority w:val="99"/>
    <w:semiHidden/>
    <w:unhideWhenUsed/>
    <w:rsid w:val="008909EF"/>
    <w:rPr>
      <w:b/>
      <w:bCs/>
    </w:rPr>
  </w:style>
  <w:style w:type="character" w:customStyle="1" w:styleId="AsuntodelcomentarioCar">
    <w:name w:val="Asunto del comentario Car"/>
    <w:basedOn w:val="TextocomentarioCar"/>
    <w:link w:val="Asuntodelcomentario"/>
    <w:uiPriority w:val="99"/>
    <w:semiHidden/>
    <w:rsid w:val="008909EF"/>
    <w:rPr>
      <w:b/>
      <w:bCs/>
      <w:sz w:val="20"/>
      <w:szCs w:val="20"/>
    </w:rPr>
  </w:style>
  <w:style w:type="character" w:customStyle="1" w:styleId="Ttulo3Car">
    <w:name w:val="Título 3 Car"/>
    <w:basedOn w:val="Fuentedeprrafopredeter"/>
    <w:link w:val="Ttulo3"/>
    <w:uiPriority w:val="9"/>
    <w:rsid w:val="008909EF"/>
    <w:rPr>
      <w:rFonts w:asciiTheme="majorHAnsi" w:eastAsiaTheme="majorEastAsia" w:hAnsiTheme="majorHAnsi" w:cstheme="majorBidi"/>
      <w:b/>
      <w:bCs/>
      <w:color w:val="5B9BD5" w:themeColor="accent1"/>
    </w:rPr>
  </w:style>
  <w:style w:type="character" w:customStyle="1" w:styleId="Ttulo1Car">
    <w:name w:val="Título 1 Car"/>
    <w:basedOn w:val="Fuentedeprrafopredeter"/>
    <w:link w:val="Ttulo1"/>
    <w:uiPriority w:val="9"/>
    <w:rsid w:val="006B138E"/>
    <w:rPr>
      <w:rFonts w:asciiTheme="majorHAnsi" w:eastAsiaTheme="majorEastAsia" w:hAnsiTheme="majorHAnsi" w:cstheme="majorBidi"/>
      <w:b/>
      <w:bCs/>
      <w:color w:val="2E74B5" w:themeColor="accent1" w:themeShade="BF"/>
      <w:sz w:val="28"/>
      <w:szCs w:val="28"/>
    </w:rPr>
  </w:style>
  <w:style w:type="paragraph" w:styleId="NormalWeb">
    <w:name w:val="Normal (Web)"/>
    <w:basedOn w:val="Normal"/>
    <w:uiPriority w:val="99"/>
    <w:semiHidden/>
    <w:unhideWhenUsed/>
    <w:rsid w:val="00824DDE"/>
    <w:pPr>
      <w:spacing w:before="100" w:beforeAutospacing="1" w:after="100" w:afterAutospacing="1" w:line="240" w:lineRule="auto"/>
    </w:pPr>
    <w:rPr>
      <w:rFonts w:ascii="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0E1"/>
  </w:style>
  <w:style w:type="paragraph" w:styleId="Ttulo1">
    <w:name w:val="heading 1"/>
    <w:basedOn w:val="Normal"/>
    <w:next w:val="Normal"/>
    <w:link w:val="Ttulo1Car"/>
    <w:uiPriority w:val="9"/>
    <w:qFormat/>
    <w:rsid w:val="006B138E"/>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3">
    <w:name w:val="heading 3"/>
    <w:basedOn w:val="Normal"/>
    <w:next w:val="Normal"/>
    <w:link w:val="Ttulo3Car"/>
    <w:uiPriority w:val="9"/>
    <w:unhideWhenUsed/>
    <w:qFormat/>
    <w:rsid w:val="008909EF"/>
    <w:pPr>
      <w:keepNext/>
      <w:keepLines/>
      <w:spacing w:before="200" w:after="0"/>
      <w:outlineLvl w:val="2"/>
    </w:pPr>
    <w:rPr>
      <w:rFonts w:asciiTheme="majorHAnsi" w:eastAsiaTheme="majorEastAsia" w:hAnsiTheme="majorHAnsi" w:cstheme="majorBidi"/>
      <w:b/>
      <w:b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C5D50"/>
    <w:pPr>
      <w:ind w:left="720"/>
      <w:contextualSpacing/>
    </w:pPr>
  </w:style>
  <w:style w:type="paragraph" w:styleId="Encabezado">
    <w:name w:val="header"/>
    <w:basedOn w:val="Normal"/>
    <w:link w:val="EncabezadoCar"/>
    <w:uiPriority w:val="99"/>
    <w:unhideWhenUsed/>
    <w:rsid w:val="00B67B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67BDF"/>
  </w:style>
  <w:style w:type="paragraph" w:styleId="Piedepgina">
    <w:name w:val="footer"/>
    <w:basedOn w:val="Normal"/>
    <w:link w:val="PiedepginaCar"/>
    <w:uiPriority w:val="99"/>
    <w:unhideWhenUsed/>
    <w:rsid w:val="00B67B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67BDF"/>
  </w:style>
  <w:style w:type="paragraph" w:styleId="Textodeglobo">
    <w:name w:val="Balloon Text"/>
    <w:basedOn w:val="Normal"/>
    <w:link w:val="TextodegloboCar"/>
    <w:uiPriority w:val="99"/>
    <w:semiHidden/>
    <w:unhideWhenUsed/>
    <w:rsid w:val="0043754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3754F"/>
    <w:rPr>
      <w:rFonts w:ascii="Segoe UI" w:hAnsi="Segoe UI" w:cs="Segoe UI"/>
      <w:sz w:val="18"/>
      <w:szCs w:val="18"/>
    </w:rPr>
  </w:style>
  <w:style w:type="character" w:styleId="Refdecomentario">
    <w:name w:val="annotation reference"/>
    <w:basedOn w:val="Fuentedeprrafopredeter"/>
    <w:uiPriority w:val="99"/>
    <w:semiHidden/>
    <w:unhideWhenUsed/>
    <w:rsid w:val="008909EF"/>
    <w:rPr>
      <w:sz w:val="16"/>
      <w:szCs w:val="16"/>
    </w:rPr>
  </w:style>
  <w:style w:type="paragraph" w:styleId="Textocomentario">
    <w:name w:val="annotation text"/>
    <w:basedOn w:val="Normal"/>
    <w:link w:val="TextocomentarioCar"/>
    <w:uiPriority w:val="99"/>
    <w:semiHidden/>
    <w:unhideWhenUsed/>
    <w:rsid w:val="008909E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909EF"/>
    <w:rPr>
      <w:sz w:val="20"/>
      <w:szCs w:val="20"/>
    </w:rPr>
  </w:style>
  <w:style w:type="paragraph" w:styleId="Asuntodelcomentario">
    <w:name w:val="annotation subject"/>
    <w:basedOn w:val="Textocomentario"/>
    <w:next w:val="Textocomentario"/>
    <w:link w:val="AsuntodelcomentarioCar"/>
    <w:uiPriority w:val="99"/>
    <w:semiHidden/>
    <w:unhideWhenUsed/>
    <w:rsid w:val="008909EF"/>
    <w:rPr>
      <w:b/>
      <w:bCs/>
    </w:rPr>
  </w:style>
  <w:style w:type="character" w:customStyle="1" w:styleId="AsuntodelcomentarioCar">
    <w:name w:val="Asunto del comentario Car"/>
    <w:basedOn w:val="TextocomentarioCar"/>
    <w:link w:val="Asuntodelcomentario"/>
    <w:uiPriority w:val="99"/>
    <w:semiHidden/>
    <w:rsid w:val="008909EF"/>
    <w:rPr>
      <w:b/>
      <w:bCs/>
      <w:sz w:val="20"/>
      <w:szCs w:val="20"/>
    </w:rPr>
  </w:style>
  <w:style w:type="character" w:customStyle="1" w:styleId="Ttulo3Car">
    <w:name w:val="Título 3 Car"/>
    <w:basedOn w:val="Fuentedeprrafopredeter"/>
    <w:link w:val="Ttulo3"/>
    <w:uiPriority w:val="9"/>
    <w:rsid w:val="008909EF"/>
    <w:rPr>
      <w:rFonts w:asciiTheme="majorHAnsi" w:eastAsiaTheme="majorEastAsia" w:hAnsiTheme="majorHAnsi" w:cstheme="majorBidi"/>
      <w:b/>
      <w:bCs/>
      <w:color w:val="5B9BD5" w:themeColor="accent1"/>
    </w:rPr>
  </w:style>
  <w:style w:type="character" w:customStyle="1" w:styleId="Ttulo1Car">
    <w:name w:val="Título 1 Car"/>
    <w:basedOn w:val="Fuentedeprrafopredeter"/>
    <w:link w:val="Ttulo1"/>
    <w:uiPriority w:val="9"/>
    <w:rsid w:val="006B138E"/>
    <w:rPr>
      <w:rFonts w:asciiTheme="majorHAnsi" w:eastAsiaTheme="majorEastAsia" w:hAnsiTheme="majorHAnsi" w:cstheme="majorBidi"/>
      <w:b/>
      <w:bCs/>
      <w:color w:val="2E74B5" w:themeColor="accent1" w:themeShade="BF"/>
      <w:sz w:val="28"/>
      <w:szCs w:val="28"/>
    </w:rPr>
  </w:style>
  <w:style w:type="paragraph" w:styleId="NormalWeb">
    <w:name w:val="Normal (Web)"/>
    <w:basedOn w:val="Normal"/>
    <w:uiPriority w:val="99"/>
    <w:semiHidden/>
    <w:unhideWhenUsed/>
    <w:rsid w:val="00824DDE"/>
    <w:pPr>
      <w:spacing w:before="100" w:beforeAutospacing="1" w:after="100" w:afterAutospacing="1" w:line="240" w:lineRule="auto"/>
    </w:pPr>
    <w:rPr>
      <w:rFonts w:ascii="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640435-118A-423E-83FF-7BE64C872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790</Words>
  <Characters>4351</Characters>
  <Application>Microsoft Office Word</Application>
  <DocSecurity>0</DocSecurity>
  <Lines>36</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5131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Bello</dc:creator>
  <cp:lastModifiedBy> MM</cp:lastModifiedBy>
  <cp:revision>2</cp:revision>
  <cp:lastPrinted>2016-03-14T19:00:00Z</cp:lastPrinted>
  <dcterms:created xsi:type="dcterms:W3CDTF">2016-04-01T11:51:00Z</dcterms:created>
  <dcterms:modified xsi:type="dcterms:W3CDTF">2016-04-01T11:51:00Z</dcterms:modified>
</cp:coreProperties>
</file>